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Contributions of interfaces on the mechanical behavior of 3D printed continuous fiber reinforced composites - ScienceDirect</w:t>
      </w:r>
      <w:br/>
      <w:hyperlink r:id="rId7" w:history="1">
        <w:r>
          <w:rPr>
            <w:color w:val="2980b9"/>
            <w:u w:val="single"/>
          </w:rPr>
          <w:t xml:space="preserve">https://www.sciencedirect.com/science/article/pii/S095006182201515X</w:t>
        </w:r>
      </w:hyperlink>
    </w:p>
    <w:p>
      <w:pPr>
        <w:pStyle w:val="Heading1"/>
      </w:pPr>
      <w:bookmarkStart w:id="2" w:name="_Toc2"/>
      <w:r>
        <w:t>Article summary:</w:t>
      </w:r>
      <w:bookmarkEnd w:id="2"/>
    </w:p>
    <w:p>
      <w:pPr>
        <w:jc w:val="both"/>
      </w:pPr>
      <w:r>
        <w:rPr/>
        <w:t xml:space="preserve">1. 3D printing with continuous fiber reinforcement can improve the mechanical properties of thermoplastic-based composites.</w:t>
      </w:r>
    </w:p>
    <w:p>
      <w:pPr>
        <w:jc w:val="both"/>
      </w:pPr>
      <w:r>
        <w:rPr/>
        <w:t xml:space="preserve">2. The interfacial behaviors of printed composites, influenced by reinforcement fibers, stacking sequences, and raster orientations, significantly affect overall performance.</w:t>
      </w:r>
    </w:p>
    <w:p>
      <w:pPr>
        <w:jc w:val="both"/>
      </w:pPr>
      <w:r>
        <w:rPr/>
        <w:t xml:space="preserve">3. An analytical model considering interface contribution was developed to predict the stiffness behavior of printed composites with different fibers, stacking sequences, and raster orientations.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"Contributions of interfaces on the mechanical behavior of 3D printed continuous fiber reinforced composites" investigates the effects of different factors on the mechanical properties of 3D printed continuous fiber reinforced composites. The study focuses on the interfacial behaviors of these composites, which can significantly affect their overall performance. The authors conducted tensile and peeling tests to analyze the deformation and failure mechanisms induced by strain, influenced by reinforcement fibers, stacking sequences, and raster orientations.</w:t>
      </w:r>
    </w:p>
    <w:p>
      <w:pPr>
        <w:jc w:val="both"/>
      </w:pPr>
      <w:r>
        <w:rPr/>
        <w:t xml:space="preserve"/>
      </w:r>
    </w:p>
    <w:p>
      <w:pPr>
        <w:jc w:val="both"/>
      </w:pPr>
      <w:r>
        <w:rPr/>
        <w:t xml:space="preserve">The article provides a comprehensive overview of the research conducted in this field and presents valuable insights into the interfacial properties of 3D printed continuous fiber reinforced composites. However, there are some potential biases and limitations that need to be considered.</w:t>
      </w:r>
    </w:p>
    <w:p>
      <w:pPr>
        <w:jc w:val="both"/>
      </w:pPr>
      <w:r>
        <w:rPr/>
        <w:t xml:space="preserve"/>
      </w:r>
    </w:p>
    <w:p>
      <w:pPr>
        <w:jc w:val="both"/>
      </w:pPr>
      <w:r>
        <w:rPr/>
        <w:t xml:space="preserve">One limitation is that the study only focuses on two types of continuous fibers (carbon and Kevlar) and does not consider other types of reinforcements. This could limit the generalizability of the findings to other materials.</w:t>
      </w:r>
    </w:p>
    <w:p>
      <w:pPr>
        <w:jc w:val="both"/>
      </w:pPr>
      <w:r>
        <w:rPr/>
        <w:t xml:space="preserve"/>
      </w:r>
    </w:p>
    <w:p>
      <w:pPr>
        <w:jc w:val="both"/>
      </w:pPr>
      <w:r>
        <w:rPr/>
        <w:t xml:space="preserve">Another limitation is that the study only considers a fixed layer number for all specimens, which may not reflect real-world applications where different layer numbers are used depending on specific requirements.</w:t>
      </w:r>
    </w:p>
    <w:p>
      <w:pPr>
        <w:jc w:val="both"/>
      </w:pPr>
      <w:r>
        <w:rPr/>
        <w:t xml:space="preserve"/>
      </w:r>
    </w:p>
    <w:p>
      <w:pPr>
        <w:jc w:val="both"/>
      </w:pPr>
      <w:r>
        <w:rPr/>
        <w:t xml:space="preserve">Additionally, while the article presents a novel analytical model considering interface contribution to predict stiffness behavior, it does not provide sufficient evidence or validation for this model. Further research is needed to validate this model's accuracy and applicability in real-world scenarios.</w:t>
      </w:r>
    </w:p>
    <w:p>
      <w:pPr>
        <w:jc w:val="both"/>
      </w:pPr>
      <w:r>
        <w:rPr/>
        <w:t xml:space="preserve"/>
      </w:r>
    </w:p>
    <w:p>
      <w:pPr>
        <w:jc w:val="both"/>
      </w:pPr>
      <w:r>
        <w:rPr/>
        <w:t xml:space="preserve">Furthermore, while the article acknowledges that interfacial behaviors are critical in determining mechanical properties, it does not explore potential risks associated with poor interfacial bonding or delamination in these composites. This could be an important consideration for future research in this field.</w:t>
      </w:r>
    </w:p>
    <w:p>
      <w:pPr>
        <w:jc w:val="both"/>
      </w:pPr>
      <w:r>
        <w:rPr/>
        <w:t xml:space="preserve"/>
      </w:r>
    </w:p>
    <w:p>
      <w:pPr>
        <w:jc w:val="both"/>
      </w:pPr>
      <w:r>
        <w:rPr/>
        <w:t xml:space="preserve">Overall, while there are some limitations to this study's scope and methodology, it provides valuable insights into interfacial behaviors' role in determining mechanical properties in 3D printed continuous fiber reinforced composites. Future research should aim to address these limitations and further explore potential risks associated with poor interfacial bonding or delamination in these materials.</w:t>
      </w:r>
    </w:p>
    <w:p>
      <w:pPr>
        <w:pStyle w:val="Heading1"/>
      </w:pPr>
      <w:bookmarkStart w:id="5" w:name="_Toc5"/>
      <w:r>
        <w:t>Topics for further research:</w:t>
      </w:r>
      <w:bookmarkEnd w:id="5"/>
    </w:p>
    <w:p>
      <w:pPr>
        <w:spacing w:after="0"/>
        <w:numPr>
          <w:ilvl w:val="0"/>
          <w:numId w:val="2"/>
        </w:numPr>
      </w:pPr>
      <w:r>
        <w:rPr/>
        <w:t xml:space="preserve">Different types of reinforcements for 3D printed composites
</w:t>
      </w:r>
    </w:p>
    <w:p>
      <w:pPr>
        <w:spacing w:after="0"/>
        <w:numPr>
          <w:ilvl w:val="0"/>
          <w:numId w:val="2"/>
        </w:numPr>
      </w:pPr>
      <w:r>
        <w:rPr/>
        <w:t xml:space="preserve">Variable layer numbers in 3D printed composites
</w:t>
      </w:r>
    </w:p>
    <w:p>
      <w:pPr>
        <w:spacing w:after="0"/>
        <w:numPr>
          <w:ilvl w:val="0"/>
          <w:numId w:val="2"/>
        </w:numPr>
      </w:pPr>
      <w:r>
        <w:rPr/>
        <w:t xml:space="preserve">Validation of analytical models for predicting stiffness behavior in composites
</w:t>
      </w:r>
    </w:p>
    <w:p>
      <w:pPr>
        <w:spacing w:after="0"/>
        <w:numPr>
          <w:ilvl w:val="0"/>
          <w:numId w:val="2"/>
        </w:numPr>
      </w:pPr>
      <w:r>
        <w:rPr/>
        <w:t xml:space="preserve">Risks associated with poor interfacial bonding in 3D printed composites
</w:t>
      </w:r>
    </w:p>
    <w:p>
      <w:pPr>
        <w:spacing w:after="0"/>
        <w:numPr>
          <w:ilvl w:val="0"/>
          <w:numId w:val="2"/>
        </w:numPr>
      </w:pPr>
      <w:r>
        <w:rPr/>
        <w:t xml:space="preserve">Interfacial properties of other types of composites
</w:t>
      </w:r>
    </w:p>
    <w:p>
      <w:pPr>
        <w:numPr>
          <w:ilvl w:val="0"/>
          <w:numId w:val="2"/>
        </w:numPr>
      </w:pPr>
      <w:r>
        <w:rPr/>
        <w:t xml:space="preserve">Failure mechanisms in 3D printed composites beyond tensile and peeling tests</w:t>
      </w:r>
    </w:p>
    <w:p>
      <w:pPr>
        <w:pStyle w:val="Heading1"/>
      </w:pPr>
      <w:bookmarkStart w:id="6" w:name="_Toc6"/>
      <w:r>
        <w:t>Report location:</w:t>
      </w:r>
      <w:bookmarkEnd w:id="6"/>
    </w:p>
    <w:p>
      <w:hyperlink r:id="rId8" w:history="1">
        <w:r>
          <w:rPr>
            <w:color w:val="2980b9"/>
            <w:u w:val="single"/>
          </w:rPr>
          <w:t xml:space="preserve">https://www.fullpicture.app/item/c823cf11e650d45f8d9753fd6e197be5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B1B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2201515X" TargetMode="External"/><Relationship Id="rId8" Type="http://schemas.openxmlformats.org/officeDocument/2006/relationships/hyperlink" Target="https://www.fullpicture.app/item/c823cf11e650d45f8d9753fd6e197b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2024-03-10T19:19:31+01:00</dcterms:created>
  <dcterms:modified xsi:type="dcterms:W3CDTF">2024-03-10T19:19:31+01:00</dcterms:modified>
</cp:coreProperties>
</file>

<file path=docProps/custom.xml><?xml version="1.0" encoding="utf-8"?>
<Properties xmlns="http://schemas.openxmlformats.org/officeDocument/2006/custom-properties" xmlns:vt="http://schemas.openxmlformats.org/officeDocument/2006/docPropsVTypes"/>
</file>