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People - The Future of CX - Soul Machines</w:t>
      </w:r>
      <w:br/>
      <w:hyperlink r:id="rId7" w:history="1">
        <w:r>
          <w:rPr>
            <w:color w:val="2980b9"/>
            <w:u w:val="single"/>
          </w:rPr>
          <w:t xml:space="preserve">https://www.soulmachines.com/</w:t>
        </w:r>
      </w:hyperlink>
    </w:p>
    <w:p>
      <w:pPr>
        <w:pStyle w:val="Heading1"/>
      </w:pPr>
      <w:bookmarkStart w:id="2" w:name="_Toc2"/>
      <w:r>
        <w:t>Article summary:</w:t>
      </w:r>
      <w:bookmarkEnd w:id="2"/>
    </w:p>
    <w:p>
      <w:pPr>
        <w:jc w:val="both"/>
      </w:pPr>
      <w:r>
        <w:rPr/>
        <w:t xml:space="preserve">1. Digital People are the future of customer experience, allowing customers to connect with digital twins of celebrities and influencers in the metaverse.</w:t>
      </w:r>
    </w:p>
    <w:p>
      <w:pPr>
        <w:jc w:val="both"/>
      </w:pPr>
      <w:r>
        <w:rPr/>
        <w:t xml:space="preserve">2. Digital People can help businesses in many ways, such as greeting and engaging customers with their brand, delivering efficient self-services, collecting data, providing support and companionship, and connecting with customers to build loyalty.</w:t>
      </w:r>
    </w:p>
    <w:p>
      <w:pPr>
        <w:jc w:val="both"/>
      </w:pPr>
      <w:r>
        <w:rPr/>
        <w:t xml:space="preserve">3. Technology behind Digital People is powered by HumanOS platform built on a patented Digital Brain™ which delivers Autonomous Animation for the digital worlds of today and the metaverse of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Digital People and how they can be used to improve customer experience. The article also provides an overview of the technology behind Digital People, including its HumanOS platform built on a patented Digital Brain™ which delivers Autonomous Animation for the digital worlds of today and the metaverse of the future.</w:t>
      </w:r>
    </w:p>
    <w:p>
      <w:pPr>
        <w:jc w:val="both"/>
      </w:pPr>
      <w:r>
        <w:rPr/>
        <w:t xml:space="preserve">However, there are some potential biases in the article that should be noted. For example, it does not explore any potential risks associated with using Digital People or present both sides equally when discussing their benefits. Additionally, some claims made in the article are unsupported or missing evidence for them. Furthermore, there is some promotional content in the article which could be seen as biased towards promoting Digital People over other solutions available on the market. </w:t>
      </w:r>
    </w:p>
    <w:p>
      <w:pPr>
        <w:jc w:val="both"/>
      </w:pPr>
      <w:r>
        <w:rPr/>
        <w:t xml:space="preserve">In conclusion, while this article is generally reliable and trustworthy overall,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Potential risks of using Digital People</w:t>
      </w:r>
    </w:p>
    <w:p>
      <w:pPr>
        <w:spacing w:after="0"/>
        <w:numPr>
          <w:ilvl w:val="0"/>
          <w:numId w:val="2"/>
        </w:numPr>
      </w:pPr>
      <w:r>
        <w:rPr/>
        <w:t xml:space="preserve">Benefits of using Digital People</w:t>
      </w:r>
    </w:p>
    <w:p>
      <w:pPr>
        <w:spacing w:after="0"/>
        <w:numPr>
          <w:ilvl w:val="0"/>
          <w:numId w:val="2"/>
        </w:numPr>
      </w:pPr>
      <w:r>
        <w:rPr/>
        <w:t xml:space="preserve">Alternatives to Digital People</w:t>
      </w:r>
    </w:p>
    <w:p>
      <w:pPr>
        <w:spacing w:after="0"/>
        <w:numPr>
          <w:ilvl w:val="0"/>
          <w:numId w:val="2"/>
        </w:numPr>
      </w:pPr>
      <w:r>
        <w:rPr/>
        <w:t xml:space="preserve">Autonomous Animation technology</w:t>
      </w:r>
    </w:p>
    <w:p>
      <w:pPr>
        <w:spacing w:after="0"/>
        <w:numPr>
          <w:ilvl w:val="0"/>
          <w:numId w:val="2"/>
        </w:numPr>
      </w:pPr>
      <w:r>
        <w:rPr/>
        <w:t xml:space="preserve">Digital Brain™ technology</w:t>
      </w:r>
    </w:p>
    <w:p>
      <w:pPr>
        <w:numPr>
          <w:ilvl w:val="0"/>
          <w:numId w:val="2"/>
        </w:numPr>
      </w:pPr>
      <w:r>
        <w:rPr/>
        <w:t xml:space="preserve">Metaverse technology</w:t>
      </w:r>
    </w:p>
    <w:p>
      <w:pPr>
        <w:pStyle w:val="Heading1"/>
      </w:pPr>
      <w:bookmarkStart w:id="6" w:name="_Toc6"/>
      <w:r>
        <w:t>Report location:</w:t>
      </w:r>
      <w:bookmarkEnd w:id="6"/>
    </w:p>
    <w:p>
      <w:hyperlink r:id="rId8" w:history="1">
        <w:r>
          <w:rPr>
            <w:color w:val="2980b9"/>
            <w:u w:val="single"/>
          </w:rPr>
          <w:t xml:space="preserve">https://www.fullpicture.app/item/c846b438a3c694cde188e4931656c15c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E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ulmachines.com/" TargetMode="External"/><Relationship Id="rId8" Type="http://schemas.openxmlformats.org/officeDocument/2006/relationships/hyperlink" Target="https://www.fullpicture.app/item/c846b438a3c694cde188e4931656c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2023-02-20T08:33:38+01:00</dcterms:created>
  <dcterms:modified xsi:type="dcterms:W3CDTF">2023-02-20T08:33:38+01:00</dcterms:modified>
</cp:coreProperties>
</file>

<file path=docProps/custom.xml><?xml version="1.0" encoding="utf-8"?>
<Properties xmlns="http://schemas.openxmlformats.org/officeDocument/2006/custom-properties" xmlns:vt="http://schemas.openxmlformats.org/officeDocument/2006/docPropsVTypes"/>
</file>