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Lateral ligament injury of the ankle and associated articular cartilage degeneration in the talocrural joint: anatomic study using elderly cadavers - PubMed</w:t>
      </w:r>
      <w:br/>
      <w:hyperlink r:id="rId7" w:history="1">
        <w:r>
          <w:rPr>
            <w:color w:val="2980b9"/>
            <w:u w:val="single"/>
          </w:rPr>
          <w:t xml:space="preserve">https://pubmed.ncbi.nlm.nih.gov/14767703/</w:t>
        </w:r>
      </w:hyperlink>
    </w:p>
    <w:p>
      <w:pPr>
        <w:pStyle w:val="Heading1"/>
      </w:pPr>
      <w:bookmarkStart w:id="2" w:name="_Toc2"/>
      <w:r>
        <w:t>Article summary:</w:t>
      </w:r>
      <w:bookmarkEnd w:id="2"/>
    </w:p>
    <w:p>
      <w:pPr>
        <w:jc w:val="both"/>
      </w:pPr>
      <w:r>
        <w:rPr/>
        <w:t xml:space="preserve">1. This study investigated degenerative changes (DCs) of the articular cartilage in 33 cadaveric talocrural joints with anterior talofibular ligament injuries, and compared them to a control group of 93 normal ankles.</w:t>
      </w:r>
    </w:p>
    <w:p>
      <w:pPr>
        <w:jc w:val="both"/>
      </w:pPr>
      <w:r>
        <w:rPr/>
        <w:t xml:space="preserve">2. The injury group showed a significantly higher incidence of DCs, especially mirror-image lesions, on the lateral malleolar facet than the control group.</w:t>
      </w:r>
    </w:p>
    <w:p>
      <w:pPr>
        <w:jc w:val="both"/>
      </w:pPr>
      <w:r>
        <w:rPr/>
        <w:t xml:space="preserve">3. Early evaluation and treatment for lateral ligament insufficiency is more necessary in elderly patients than in younger patients to avoid widespread development of osteoarthritis.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“Lateral Ligament Injury of the Ankle and Associated Articular Cartilage Degeneration in the Talocrural Joint: Anatomic Study Using Elderly Cadavers” is an anatomical study that investigates degenerative changes (DCs) of the articular cartilage using 33 cadaveric talocrural joints with anterior talofibular ligament injuries, and compares them to a control group of 93 normal ankles. The authors conclude that early evaluation and treatment for lateral ligament insufficiency is more necessary in elderly patients than in younger patients to avoid widespread development of osteoarthritis.</w:t>
      </w:r>
    </w:p>
    <w:p>
      <w:pPr>
        <w:jc w:val="both"/>
      </w:pPr>
      <w:r>
        <w:rPr/>
        <w:t xml:space="preserve">The article is generally reliable and trustworthy as it provides detailed information about the study design, methods used, results obtained, and conclusions drawn from those results. The authors also provide references to other relevant studies which adds credibility to their findings. Furthermore, they acknowledge potential limitations such as the small sample size used in this study which could affect its generalizability.</w:t>
      </w:r>
    </w:p>
    <w:p>
      <w:pPr>
        <w:jc w:val="both"/>
      </w:pPr>
      <w:r>
        <w:rPr/>
        <w:t xml:space="preserve">However, there are some points that should be noted when considering this article’s trustworthiness and reliability. Firstly, it does not discuss any potential risks associated with early evaluation or treatment for lateral ligament insufficiency which could be important for readers to consider before making decisions based on this article’s findings. Secondly, it does not present both sides equally; while it acknowledges potential limitations such as small sample size, it does not discuss any possible counterarguments or alternative explanations for its findings which could weaken its conclusions. Finally, there is no mention of any promotional content or partiality which could bias readers’ interpretation of the results presented in this article. </w:t>
      </w:r>
    </w:p>
    <w:p>
      <w:pPr>
        <w:jc w:val="both"/>
      </w:pPr>
      <w:r>
        <w:rPr/>
        <w:t xml:space="preserve">In conclusion, while this article provides reliable information about its research topic and presents its findings objectively without any promotional content or partiality, there are some points that should be considered when assessing its trustworthiness</w:t>
      </w:r>
    </w:p>
    <w:p>
      <w:pPr>
        <w:pStyle w:val="Heading1"/>
      </w:pPr>
      <w:bookmarkStart w:id="5" w:name="_Toc5"/>
      <w:r>
        <w:t>Topics for further research:</w:t>
      </w:r>
      <w:bookmarkEnd w:id="5"/>
    </w:p>
    <w:p>
      <w:pPr>
        <w:spacing w:after="0"/>
        <w:numPr>
          <w:ilvl w:val="0"/>
          <w:numId w:val="2"/>
        </w:numPr>
      </w:pPr>
      <w:r>
        <w:rPr/>
        <w:t xml:space="preserve">Risks associated with lateral ligament insufficiency</w:t>
      </w:r>
    </w:p>
    <w:p>
      <w:pPr>
        <w:spacing w:after="0"/>
        <w:numPr>
          <w:ilvl w:val="0"/>
          <w:numId w:val="2"/>
        </w:numPr>
      </w:pPr>
      <w:r>
        <w:rPr/>
        <w:t xml:space="preserve">Counterarguments to lateral ligament insufficiency</w:t>
      </w:r>
    </w:p>
    <w:p>
      <w:pPr>
        <w:spacing w:after="0"/>
        <w:numPr>
          <w:ilvl w:val="0"/>
          <w:numId w:val="2"/>
        </w:numPr>
      </w:pPr>
      <w:r>
        <w:rPr/>
        <w:t xml:space="preserve">Alternative explanations for articular cartilage degeneration</w:t>
      </w:r>
    </w:p>
    <w:p>
      <w:pPr>
        <w:spacing w:after="0"/>
        <w:numPr>
          <w:ilvl w:val="0"/>
          <w:numId w:val="2"/>
        </w:numPr>
      </w:pPr>
      <w:r>
        <w:rPr/>
        <w:t xml:space="preserve">Promotional content related to lateral ligament insufficiency</w:t>
      </w:r>
    </w:p>
    <w:p>
      <w:pPr>
        <w:spacing w:after="0"/>
        <w:numPr>
          <w:ilvl w:val="0"/>
          <w:numId w:val="2"/>
        </w:numPr>
      </w:pPr>
      <w:r>
        <w:rPr/>
        <w:t xml:space="preserve">Partiality in research on lateral ligament insufficiency</w:t>
      </w:r>
    </w:p>
    <w:p>
      <w:pPr>
        <w:numPr>
          <w:ilvl w:val="0"/>
          <w:numId w:val="2"/>
        </w:numPr>
      </w:pPr>
      <w:r>
        <w:rPr/>
        <w:t xml:space="preserve">Generalizability of findings on lateral ligament insufficiency</w:t>
      </w:r>
    </w:p>
    <w:p>
      <w:pPr>
        <w:pStyle w:val="Heading1"/>
      </w:pPr>
      <w:bookmarkStart w:id="6" w:name="_Toc6"/>
      <w:r>
        <w:t>Report location:</w:t>
      </w:r>
      <w:bookmarkEnd w:id="6"/>
    </w:p>
    <w:p>
      <w:hyperlink r:id="rId8" w:history="1">
        <w:r>
          <w:rPr>
            <w:color w:val="2980b9"/>
            <w:u w:val="single"/>
          </w:rPr>
          <w:t xml:space="preserve">https://www.fullpicture.app/item/c8d0d1369ffe301543700dc940a44acd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59F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4767703/" TargetMode="External"/><Relationship Id="rId8" Type="http://schemas.openxmlformats.org/officeDocument/2006/relationships/hyperlink" Target="https://www.fullpicture.app/item/c8d0d1369ffe301543700dc940a44a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2023-02-21T07:09:45+01:00</dcterms:created>
  <dcterms:modified xsi:type="dcterms:W3CDTF">2023-02-21T07:09:45+01:00</dcterms:modified>
</cp:coreProperties>
</file>

<file path=docProps/custom.xml><?xml version="1.0" encoding="utf-8"?>
<Properties xmlns="http://schemas.openxmlformats.org/officeDocument/2006/custom-properties" xmlns:vt="http://schemas.openxmlformats.org/officeDocument/2006/docPropsVTypes"/>
</file>