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Reduced glutamine synthetase activity plays a role in control of photosynthetic responses to high light in barley leaves - PubMed</w:t>
      </w:r>
      <w:br/>
      <w:hyperlink r:id="rId7" w:history="1">
        <w:r>
          <w:rPr>
            <w:color w:val="2980b9"/>
            <w:u w:val="single"/>
          </w:rPr>
          <w:t xml:space="preserve">https://pubmed.ncbi.nlm.nih.gov/24491798/</w:t>
        </w:r>
      </w:hyperlink>
    </w:p>
    <w:p>
      <w:pPr>
        <w:pStyle w:val="Heading1"/>
      </w:pPr>
      <w:bookmarkStart w:id="2" w:name="_Toc2"/>
      <w:r>
        <w:t>Article summary:</w:t>
      </w:r>
      <w:bookmarkEnd w:id="2"/>
    </w:p>
    <w:p>
      <w:pPr>
        <w:jc w:val="both"/>
      </w:pPr>
      <w:r>
        <w:rPr/>
        <w:t xml:space="preserve">1. Reduced glutamine synthetase activity plays a role in controlling photosynthetic responses to high light in barley leaves.</w:t>
      </w:r>
    </w:p>
    <w:p>
      <w:pPr>
        <w:jc w:val="both"/>
      </w:pPr>
      <w:r>
        <w:rPr/>
        <w:t xml:space="preserve">2. Biophysical methods such as slow and fast chlorophyll fluorescence induction, P700 absorbance, and gas exchange measurements were used to examine the photosynthetic high-light responses of the GS2-mutant of barley with reduced GS activity, in comparison to wild type (WT).</w:t>
      </w:r>
    </w:p>
    <w:p>
      <w:pPr>
        <w:jc w:val="both"/>
      </w:pPr>
      <w:r>
        <w:rPr/>
        <w:t xml:space="preserve">3. Despite the GS2 plants having high basal fluorescence (F0) and low maximum quantum yield (Fv/Fm), the CO2 assimilation rate, the PSII and PSI actual quantum yields were normal.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biophysical methods such as slow and fast chlorophyll fluorescence induction, P700 absorbance, and gas exchange measurements. The article also cites other relevant studies that support its findings. However, there are some potential biases that should be noted. For example, the study only focuses on barley leaves which may limit its generalizability to other plant species. Additionally, the study does not explore any possible risks associated with reduced glutamine synthetase activity or discuss any counterarguments to its findings. Furthermore, it does not present both sides of the argument equally as it only focuses on how reduced glutamine synthetase activity affects photosynthesis in barley leaves without exploring any potential negative effects or implications of this phenomenon.</w:t>
      </w:r>
    </w:p>
    <w:p>
      <w:pPr>
        <w:pStyle w:val="Heading1"/>
      </w:pPr>
      <w:bookmarkStart w:id="5" w:name="_Toc5"/>
      <w:r>
        <w:t>Topics for further research:</w:t>
      </w:r>
      <w:bookmarkEnd w:id="5"/>
    </w:p>
    <w:p>
      <w:pPr>
        <w:spacing w:after="0"/>
        <w:numPr>
          <w:ilvl w:val="0"/>
          <w:numId w:val="2"/>
        </w:numPr>
      </w:pPr>
      <w:r>
        <w:rPr/>
        <w:t xml:space="preserve">Glutamine synthetase activity risks</w:t>
      </w:r>
    </w:p>
    <w:p>
      <w:pPr>
        <w:spacing w:after="0"/>
        <w:numPr>
          <w:ilvl w:val="0"/>
          <w:numId w:val="2"/>
        </w:numPr>
      </w:pPr>
      <w:r>
        <w:rPr/>
        <w:t xml:space="preserve">Photosynthesis effects on other plant species</w:t>
      </w:r>
    </w:p>
    <w:p>
      <w:pPr>
        <w:spacing w:after="0"/>
        <w:numPr>
          <w:ilvl w:val="0"/>
          <w:numId w:val="2"/>
        </w:numPr>
      </w:pPr>
      <w:r>
        <w:rPr/>
        <w:t xml:space="preserve">Counterarguments to reduced glutamine synthetase activity</w:t>
      </w:r>
    </w:p>
    <w:p>
      <w:pPr>
        <w:spacing w:after="0"/>
        <w:numPr>
          <w:ilvl w:val="0"/>
          <w:numId w:val="2"/>
        </w:numPr>
      </w:pPr>
      <w:r>
        <w:rPr/>
        <w:t xml:space="preserve">Negative implications of reduced glutamine synthetase activity</w:t>
      </w:r>
    </w:p>
    <w:p>
      <w:pPr>
        <w:spacing w:after="0"/>
        <w:numPr>
          <w:ilvl w:val="0"/>
          <w:numId w:val="2"/>
        </w:numPr>
      </w:pPr>
      <w:r>
        <w:rPr/>
        <w:t xml:space="preserve">Photosynthesis in other plant species</w:t>
      </w:r>
    </w:p>
    <w:p>
      <w:pPr>
        <w:numPr>
          <w:ilvl w:val="0"/>
          <w:numId w:val="2"/>
        </w:numPr>
      </w:pPr>
      <w:r>
        <w:rPr/>
        <w:t xml:space="preserve">Photosynthesis and glutamine synthetase activity relationship</w:t>
      </w:r>
    </w:p>
    <w:p>
      <w:pPr>
        <w:pStyle w:val="Heading1"/>
      </w:pPr>
      <w:bookmarkStart w:id="6" w:name="_Toc6"/>
      <w:r>
        <w:t>Report location:</w:t>
      </w:r>
      <w:bookmarkEnd w:id="6"/>
    </w:p>
    <w:p>
      <w:hyperlink r:id="rId8" w:history="1">
        <w:r>
          <w:rPr>
            <w:color w:val="2980b9"/>
            <w:u w:val="single"/>
          </w:rPr>
          <w:t xml:space="preserve">https://www.fullpicture.app/item/c8fe2dde8dc938dff895dcfecc782367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731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4491798/" TargetMode="External"/><Relationship Id="rId8" Type="http://schemas.openxmlformats.org/officeDocument/2006/relationships/hyperlink" Target="https://www.fullpicture.app/item/c8fe2dde8dc938dff895dcfecc78236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2023-02-24T02:18:50+01:00</dcterms:created>
  <dcterms:modified xsi:type="dcterms:W3CDTF">2023-02-24T02:18:50+01:00</dcterms:modified>
</cp:coreProperties>
</file>

<file path=docProps/custom.xml><?xml version="1.0" encoding="utf-8"?>
<Properties xmlns="http://schemas.openxmlformats.org/officeDocument/2006/custom-properties" xmlns:vt="http://schemas.openxmlformats.org/officeDocument/2006/docPropsVTypes"/>
</file>