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Quantum convolutional neural networks | Nature Physics</w:t>
      </w:r>
      <w:br/>
      <w:hyperlink r:id="rId7" w:history="1">
        <w:r>
          <w:rPr>
            <w:color w:val="2980b9"/>
            <w:u w:val="single"/>
          </w:rPr>
          <w:t xml:space="preserve">https://www.nature.com/articles/s41567-019-0648-8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量子卷积神经网络是一种新型的深度学习方法，可以用于解决量子多体问题。</w:t>
      </w:r>
    </w:p>
    <w:p>
      <w:pPr>
        <w:jc w:val="both"/>
      </w:pPr>
      <w:r>
        <w:rPr/>
        <w:t xml:space="preserve">2. 深度学习在物理领域中的应用越来越广泛，包括发现相变、学习物质的相态等。</w:t>
      </w:r>
    </w:p>
    <w:p>
      <w:pPr>
        <w:jc w:val="both"/>
      </w:pPr>
      <w:r>
        <w:rPr/>
        <w:t xml:space="preserve">3. 量子卷积神经网络中的量子纠缠可以提高模型的性能和效率。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很遗憾，由于缺乏具体的文章内容，我无法对其进行批判性分析。请提供更多细节以便我能够为您提供更准确的见解。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data analysis
</w:t>
      </w:r>
    </w:p>
    <w:p>
      <w:pPr>
        <w:spacing w:after="0"/>
        <w:numPr>
          <w:ilvl w:val="0"/>
          <w:numId w:val="2"/>
        </w:numPr>
      </w:pPr>
      <w:r>
        <w:rPr/>
        <w:t xml:space="preserve">Results and findings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implications
</w:t>
      </w:r>
    </w:p>
    <w:p>
      <w:pPr>
        <w:numPr>
          <w:ilvl w:val="0"/>
          <w:numId w:val="2"/>
        </w:numPr>
      </w:pPr>
      <w:r>
        <w:rPr/>
        <w:t xml:space="preserve">Future research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https://www.fullpicture.app/item/c9094a54bc92d16c7dc92f90b6a32e6c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69F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67-019-0648-8" TargetMode="External"/><Relationship Id="rId8" Type="http://schemas.openxmlformats.org/officeDocument/2006/relationships/hyperlink" Target="https://www.fullpicture.app/item/c9094a54bc92d16c7dc92f90b6a32e6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2023-12-17T04:51:43+01:00</dcterms:created>
  <dcterms:modified xsi:type="dcterms:W3CDTF">2023-12-17T04:51:43+01:00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