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Determination of calorific value in coal by LIBS coupled with acoustic normalization. Applied Physics B, 127(6) | 10.1007/s00340-021-07626-5</w:t>
      </w:r>
      <w:br/>
      <w:hyperlink r:id="rId7" w:history="1">
        <w:r>
          <w:rPr>
            <w:color w:val="2980b9"/>
            <w:u w:val="single"/>
          </w:rPr>
          <w:t xml:space="preserve">https://sci-hub.st/10.1007/s00340-021-07626-5</w:t>
        </w:r>
      </w:hyperlink>
    </w:p>
    <w:p>
      <w:pPr>
        <w:pStyle w:val="Heading1"/>
      </w:pPr>
      <w:bookmarkStart w:id="2" w:name="_Toc2"/>
      <w:r>
        <w:t>Article summary:</w:t>
      </w:r>
      <w:bookmarkEnd w:id="2"/>
    </w:p>
    <w:p>
      <w:pPr>
        <w:jc w:val="both"/>
      </w:pPr>
      <w:r>
        <w:rPr/>
        <w:t xml:space="preserve">1. This article discusses the use of LIBS (Laser-Induced Breakdown Spectroscopy) coupled with acoustic normalization to determine the calorific value in coal. </w:t>
      </w:r>
    </w:p>
    <w:p>
      <w:pPr>
        <w:jc w:val="both"/>
      </w:pPr>
      <w:r>
        <w:rPr/>
        <w:t xml:space="preserve">2. The study found that this method was able to accurately measure the calorific value of coal samples with a high degree of accuracy and precision. </w:t>
      </w:r>
    </w:p>
    <w:p>
      <w:pPr>
        <w:jc w:val="both"/>
      </w:pPr>
      <w:r>
        <w:rPr/>
        <w:t xml:space="preserve">3. The results suggest that this method could be used as an alternative to traditional methods for determining calorific value in coal.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researchers from multiple universities in China, and published in a reputable journal (Applied Physics B). The authors provide detailed information about their methodology, which is clearly explained and supported by evidence from the study. Furthermore, the authors discuss potential limitations of their approach, such as the need for further research into other types of coal samples and different conditions. </w:t>
      </w:r>
    </w:p>
    <w:p>
      <w:pPr>
        <w:jc w:val="both"/>
      </w:pPr>
      <w:r>
        <w:rPr/>
        <w:t xml:space="preserve">However, there are some potential biases that should be noted. For example, the authors do not discuss any possible risks associated with using LIBS coupled with acoustic normalization to measure calorific value in coal samples. Additionally, they do not explore any counterarguments or present both sides equally when discussing their findings. Finally, there is some promotional content in the article which could be seen as biased towards promoting this method over traditional methods for determining calorific value in coal samples.</w:t>
      </w:r>
    </w:p>
    <w:p>
      <w:pPr>
        <w:pStyle w:val="Heading1"/>
      </w:pPr>
      <w:bookmarkStart w:id="5" w:name="_Toc5"/>
      <w:r>
        <w:t>Topics for further research:</w:t>
      </w:r>
      <w:bookmarkEnd w:id="5"/>
    </w:p>
    <w:p>
      <w:pPr>
        <w:spacing w:after="0"/>
        <w:numPr>
          <w:ilvl w:val="0"/>
          <w:numId w:val="2"/>
        </w:numPr>
      </w:pPr>
      <w:r>
        <w:rPr/>
        <w:t xml:space="preserve">Risks associated with LIBS</w:t>
      </w:r>
    </w:p>
    <w:p>
      <w:pPr>
        <w:spacing w:after="0"/>
        <w:numPr>
          <w:ilvl w:val="0"/>
          <w:numId w:val="2"/>
        </w:numPr>
      </w:pPr>
      <w:r>
        <w:rPr/>
        <w:t xml:space="preserve">Advantages of acoustic normalization</w:t>
      </w:r>
    </w:p>
    <w:p>
      <w:pPr>
        <w:spacing w:after="0"/>
        <w:numPr>
          <w:ilvl w:val="0"/>
          <w:numId w:val="2"/>
        </w:numPr>
      </w:pPr>
      <w:r>
        <w:rPr/>
        <w:t xml:space="preserve">Limitations of LIBS for coal analysis</w:t>
      </w:r>
    </w:p>
    <w:p>
      <w:pPr>
        <w:spacing w:after="0"/>
        <w:numPr>
          <w:ilvl w:val="0"/>
          <w:numId w:val="2"/>
        </w:numPr>
      </w:pPr>
      <w:r>
        <w:rPr/>
        <w:t xml:space="preserve">Comparison of LIBS and traditional methods for calorific value determination</w:t>
      </w:r>
    </w:p>
    <w:p>
      <w:pPr>
        <w:spacing w:after="0"/>
        <w:numPr>
          <w:ilvl w:val="0"/>
          <w:numId w:val="2"/>
        </w:numPr>
      </w:pPr>
      <w:r>
        <w:rPr/>
        <w:t xml:space="preserve">Counterarguments to LIBS for coal analysis</w:t>
      </w:r>
    </w:p>
    <w:p>
      <w:pPr>
        <w:numPr>
          <w:ilvl w:val="0"/>
          <w:numId w:val="2"/>
        </w:numPr>
      </w:pPr>
      <w:r>
        <w:rPr/>
        <w:t xml:space="preserve">Impact of promotional content on scientific research</w:t>
      </w:r>
    </w:p>
    <w:p>
      <w:pPr>
        <w:pStyle w:val="Heading1"/>
      </w:pPr>
      <w:bookmarkStart w:id="6" w:name="_Toc6"/>
      <w:r>
        <w:t>Report location:</w:t>
      </w:r>
      <w:bookmarkEnd w:id="6"/>
    </w:p>
    <w:p>
      <w:hyperlink r:id="rId8" w:history="1">
        <w:r>
          <w:rPr>
            <w:color w:val="2980b9"/>
            <w:u w:val="single"/>
          </w:rPr>
          <w:t xml:space="preserve">https://www.fullpicture.app/item/c90b9686b7ba6d6570d3f118a5f5a816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D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00340-021-07626-5" TargetMode="External"/><Relationship Id="rId8" Type="http://schemas.openxmlformats.org/officeDocument/2006/relationships/hyperlink" Target="https://www.fullpicture.app/item/c90b9686b7ba6d6570d3f118a5f5a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2023-02-24T17:55:00+01:00</dcterms:created>
  <dcterms:modified xsi:type="dcterms:W3CDTF">2023-02-24T17:55:00+01:00</dcterms:modified>
</cp:coreProperties>
</file>

<file path=docProps/custom.xml><?xml version="1.0" encoding="utf-8"?>
<Properties xmlns="http://schemas.openxmlformats.org/officeDocument/2006/custom-properties" xmlns:vt="http://schemas.openxmlformats.org/officeDocument/2006/docPropsVTypes"/>
</file>