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Stomatin modulates adipogenesis through the ERK pathway and regulates fatty acid uptake and lipid droplet growth - PMC</w:t>
      </w:r>
      <w:br/>
      <w:hyperlink r:id="rId7" w:history="1">
        <w:r>
          <w:rPr>
            <w:color w:val="2980b9"/>
            <w:u w:val="single"/>
          </w:rPr>
          <w:t xml:space="preserve">https://www.ncbi.nlm.nih.gov/pmc/articles/PMC9296665/</w:t>
        </w:r>
      </w:hyperlink>
    </w:p>
    <w:p>
      <w:pPr>
        <w:pStyle w:val="Heading1"/>
      </w:pPr>
      <w:bookmarkStart w:id="2" w:name="_Toc2"/>
      <w:r>
        <w:t>Article summary:</w:t>
      </w:r>
      <w:bookmarkEnd w:id="2"/>
    </w:p>
    <w:p>
      <w:pPr>
        <w:jc w:val="both"/>
      </w:pPr>
      <w:r>
        <w:rPr/>
        <w:t xml:space="preserve">1. Stomatin is a major constituent of lipid rafts and plays an important role in adipogenesis and adipocyte maturation.</w:t>
      </w:r>
    </w:p>
    <w:p>
      <w:pPr>
        <w:jc w:val="both"/>
      </w:pPr>
      <w:r>
        <w:rPr/>
        <w:t xml:space="preserve">2. Stomatin transgenic mice fed with high-fat diet exhibit obesity, insulin resistance and hepatic impairments.</w:t>
      </w:r>
    </w:p>
    <w:p>
      <w:pPr>
        <w:jc w:val="both"/>
      </w:pPr>
      <w:r>
        <w:rPr/>
        <w:t xml:space="preserve">3. Inhibitions of stomatin by gene knockdown or OB-1 inhibit adipogenic differentiation and LD growth through downregulation of PPARγ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“Stomatin modulates adipogenesis through the ERK pathway and regulates fatty acid uptake and lipid droplet growth” is a well-written piece that provides a comprehensive overview of the role of stomatin in regulating adipogenesis, fatty acid uptake, and lipid droplet growth. The authors provide evidence from both animal models (mice) as well as cell culture experiments to support their claims.</w:t>
      </w:r>
    </w:p>
    <w:p>
      <w:pPr>
        <w:jc w:val="both"/>
      </w:pPr>
      <w:r>
        <w:rPr/>
        <w:t xml:space="preserve">The article is generally reliable, however there are some potential biases that should be noted. For example, the authors focus primarily on the positive effects of stomatin on adipogenesis without exploring any potential risks associated with its overexpression or inhibition. Additionally, the authors do not present any counterarguments to their claims or explore any alternative pathways that may be involved in regulating PPARγ signaling.</w:t>
      </w:r>
    </w:p>
    <w:p>
      <w:pPr>
        <w:jc w:val="both"/>
      </w:pPr>
      <w:r>
        <w:rPr/>
        <w:t xml:space="preserve">In terms of trustworthiness, the article cites several relevant studies to support its claims which adds to its credibility. Furthermore, all data presented in the article is supported by figures and tables which makes it easier for readers to understand the results presented in the paper. </w:t>
      </w:r>
    </w:p>
    <w:p>
      <w:pPr>
        <w:jc w:val="both"/>
      </w:pPr>
      <w:r>
        <w:rPr/>
        <w:t xml:space="preserve">In conclusion, this article provides a comprehensive overview of stomatin’s role in regulating adipogenesis and lipid droplet growth; however there are some potential biases that should be noted such as lack of exploration into potential risks associated with stomatin overexpression/inhibition as well as lack of counterarguments or alternative pathways explored.</w:t>
      </w:r>
    </w:p>
    <w:p>
      <w:pPr>
        <w:pStyle w:val="Heading1"/>
      </w:pPr>
      <w:bookmarkStart w:id="5" w:name="_Toc5"/>
      <w:r>
        <w:t>Topics for further research:</w:t>
      </w:r>
      <w:bookmarkEnd w:id="5"/>
    </w:p>
    <w:p>
      <w:pPr>
        <w:spacing w:after="0"/>
        <w:numPr>
          <w:ilvl w:val="0"/>
          <w:numId w:val="2"/>
        </w:numPr>
      </w:pPr>
      <w:r>
        <w:rPr/>
        <w:t xml:space="preserve">Adipogenesis risks associated with stomatin</w:t>
      </w:r>
    </w:p>
    <w:p>
      <w:pPr>
        <w:spacing w:after="0"/>
        <w:numPr>
          <w:ilvl w:val="0"/>
          <w:numId w:val="2"/>
        </w:numPr>
      </w:pPr>
      <w:r>
        <w:rPr/>
        <w:t xml:space="preserve">Alternative pathways regulating PPARγ signaling</w:t>
      </w:r>
    </w:p>
    <w:p>
      <w:pPr>
        <w:spacing w:after="0"/>
        <w:numPr>
          <w:ilvl w:val="0"/>
          <w:numId w:val="2"/>
        </w:numPr>
      </w:pPr>
      <w:r>
        <w:rPr/>
        <w:t xml:space="preserve">Stomatin inhibition effects on adipogenesis</w:t>
      </w:r>
    </w:p>
    <w:p>
      <w:pPr>
        <w:spacing w:after="0"/>
        <w:numPr>
          <w:ilvl w:val="0"/>
          <w:numId w:val="2"/>
        </w:numPr>
      </w:pPr>
      <w:r>
        <w:rPr/>
        <w:t xml:space="preserve">Stomatin overexpression effects on lipid droplet growth</w:t>
      </w:r>
    </w:p>
    <w:p>
      <w:pPr>
        <w:spacing w:after="0"/>
        <w:numPr>
          <w:ilvl w:val="0"/>
          <w:numId w:val="2"/>
        </w:numPr>
      </w:pPr>
      <w:r>
        <w:rPr/>
        <w:t xml:space="preserve">Counterarguments to stomatin regulation of adipogenesis</w:t>
      </w:r>
    </w:p>
    <w:p>
      <w:pPr>
        <w:numPr>
          <w:ilvl w:val="0"/>
          <w:numId w:val="2"/>
        </w:numPr>
      </w:pPr>
      <w:r>
        <w:rPr/>
        <w:t xml:space="preserve">Role of stomatin in fatty acid uptake</w:t>
      </w:r>
    </w:p>
    <w:p>
      <w:pPr>
        <w:pStyle w:val="Heading1"/>
      </w:pPr>
      <w:bookmarkStart w:id="6" w:name="_Toc6"/>
      <w:r>
        <w:t>Report location:</w:t>
      </w:r>
      <w:bookmarkEnd w:id="6"/>
    </w:p>
    <w:p>
      <w:hyperlink r:id="rId8" w:history="1">
        <w:r>
          <w:rPr>
            <w:color w:val="2980b9"/>
            <w:u w:val="single"/>
          </w:rPr>
          <w:t xml:space="preserve">https://www.fullpicture.app/item/c93a5b49ff6bb61526d0007f39b63178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87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96665/" TargetMode="External"/><Relationship Id="rId8" Type="http://schemas.openxmlformats.org/officeDocument/2006/relationships/hyperlink" Target="https://www.fullpicture.app/item/c93a5b49ff6bb61526d0007f39b631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2023-02-20T09:30:51+01:00</dcterms:created>
  <dcterms:modified xsi:type="dcterms:W3CDTF">2023-02-20T09:30:51+01:00</dcterms:modified>
</cp:coreProperties>
</file>

<file path=docProps/custom.xml><?xml version="1.0" encoding="utf-8"?>
<Properties xmlns="http://schemas.openxmlformats.org/officeDocument/2006/custom-properties" xmlns:vt="http://schemas.openxmlformats.org/officeDocument/2006/docPropsVTypes"/>
</file>