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in double time: The effect of lecture video speed on immediate and delayed comprehension</w:t>
      </w:r>
      <w:br/>
      <w:hyperlink r:id="rId7" w:history="1">
        <w:r>
          <w:rPr>
            <w:color w:val="2980b9"/>
            <w:u w:val="single"/>
          </w:rPr>
          <w:t xml:space="preserve">https://onlinelibrary-wiley-com-ssl.access.hanyang.ac.kr:8443/doi/epdf/10.1002/acp.3899</w:t>
        </w:r>
      </w:hyperlink>
    </w:p>
    <w:p>
      <w:pPr>
        <w:pStyle w:val="Heading1"/>
      </w:pPr>
      <w:bookmarkStart w:id="2" w:name="_Toc2"/>
      <w:r>
        <w:t>Article summary:</w:t>
      </w:r>
      <w:bookmarkEnd w:id="2"/>
    </w:p>
    <w:p>
      <w:pPr>
        <w:jc w:val="both"/>
      </w:pPr>
      <w:r>
        <w:rPr/>
        <w:t xml:space="preserve">1. The study examined the effect of lecture video speed on immediate and delayed comprehension.</w:t>
      </w:r>
    </w:p>
    <w:p>
      <w:pPr>
        <w:jc w:val="both"/>
      </w:pPr>
      <w:r>
        <w:rPr/>
        <w:t xml:space="preserve">2. Participants watched a video lecture at either normal speed or double speed, and were tested immediately after and one week later.</w:t>
      </w:r>
    </w:p>
    <w:p>
      <w:pPr>
        <w:jc w:val="both"/>
      </w:pPr>
      <w:r>
        <w:rPr/>
        <w:t xml:space="preserve">3. Results showed that while immediate comprehension was not affected by video speed, delayed comprehension was significantly lower for those who watched the lecture at double speed.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"Learning in double time: The effect of lecture video speed on immediate and delayed comprehension" explores the impact of video speed on students' comprehension. While the study provides valuable insights, there are some potential biases and limitations that need to be considered.</w:t>
      </w:r>
    </w:p>
    <w:p>
      <w:pPr>
        <w:jc w:val="both"/>
      </w:pPr>
      <w:r>
        <w:rPr/>
        <w:t xml:space="preserve"/>
      </w:r>
    </w:p>
    <w:p>
      <w:pPr>
        <w:jc w:val="both"/>
      </w:pPr>
      <w:r>
        <w:rPr/>
        <w:t xml:space="preserve">One potential bias is the sample size of the study. The research only included 60 participants, which may not be representative of a larger population. Additionally, the study only focused on one subject area (psychology), which limits its generalizability to other fields.</w:t>
      </w:r>
    </w:p>
    <w:p>
      <w:pPr>
        <w:jc w:val="both"/>
      </w:pPr>
      <w:r>
        <w:rPr/>
        <w:t xml:space="preserve"/>
      </w:r>
    </w:p>
    <w:p>
      <w:pPr>
        <w:jc w:val="both"/>
      </w:pPr>
      <w:r>
        <w:rPr/>
        <w:t xml:space="preserve">Another limitation is that the study only examined immediate and delayed comprehension, without considering other factors that could affect learning outcomes, such as motivation or engagement. Furthermore, the study did not explore whether different types of learners (e.g., visual vs. auditory) would be affected differently by video speed.</w:t>
      </w:r>
    </w:p>
    <w:p>
      <w:pPr>
        <w:jc w:val="both"/>
      </w:pPr>
      <w:r>
        <w:rPr/>
        <w:t xml:space="preserve"/>
      </w:r>
    </w:p>
    <w:p>
      <w:pPr>
        <w:jc w:val="both"/>
      </w:pPr>
      <w:r>
        <w:rPr/>
        <w:t xml:space="preserve">The article also presents some unsupported claims, such as stating that "slowing down videos can improve learning outcomes." While this may be true for some students, it is not necessarily true for all learners. Moreover, the article does not provide evidence to support this claim beyond the results of their own study.</w:t>
      </w:r>
    </w:p>
    <w:p>
      <w:pPr>
        <w:jc w:val="both"/>
      </w:pPr>
      <w:r>
        <w:rPr/>
        <w:t xml:space="preserve"/>
      </w:r>
    </w:p>
    <w:p>
      <w:pPr>
        <w:jc w:val="both"/>
      </w:pPr>
      <w:r>
        <w:rPr/>
        <w:t xml:space="preserve">There are also missing points of consideration in this article. For example, it does not address how different types of content (e.g., lectures vs. demonstrations) might be affected by video speed. Additionally, it does not consider how different types of media (e.g., text-based vs. video-based) might affect learning outcomes.</w:t>
      </w:r>
    </w:p>
    <w:p>
      <w:pPr>
        <w:jc w:val="both"/>
      </w:pPr>
      <w:r>
        <w:rPr/>
        <w:t xml:space="preserve"/>
      </w:r>
    </w:p>
    <w:p>
      <w:pPr>
        <w:jc w:val="both"/>
      </w:pPr>
      <w:r>
        <w:rPr/>
        <w:t xml:space="preserve">Overall, while this article provides valuable insights into the impact of video speed on learning outcomes, it has some limitations and potential biases that need to be considered. Future research should aim to address these limitations and explore other factors that could affect learning outcomes beyond just video speed.</w:t>
      </w:r>
    </w:p>
    <w:p>
      <w:pPr>
        <w:pStyle w:val="Heading1"/>
      </w:pPr>
      <w:bookmarkStart w:id="5" w:name="_Toc5"/>
      <w:r>
        <w:t>Topics for further research:</w:t>
      </w:r>
      <w:bookmarkEnd w:id="5"/>
    </w:p>
    <w:p>
      <w:pPr>
        <w:spacing w:after="0"/>
        <w:numPr>
          <w:ilvl w:val="0"/>
          <w:numId w:val="2"/>
        </w:numPr>
      </w:pPr>
      <w:r>
        <w:rPr/>
        <w:t xml:space="preserve">How does video speed affect different types of learners?
</w:t>
      </w:r>
    </w:p>
    <w:p>
      <w:pPr>
        <w:spacing w:after="0"/>
        <w:numPr>
          <w:ilvl w:val="0"/>
          <w:numId w:val="2"/>
        </w:numPr>
      </w:pPr>
      <w:r>
        <w:rPr/>
        <w:t xml:space="preserve">What are the effects of video speed on learning outcomes in different subject areas?
</w:t>
      </w:r>
    </w:p>
    <w:p>
      <w:pPr>
        <w:spacing w:after="0"/>
        <w:numPr>
          <w:ilvl w:val="0"/>
          <w:numId w:val="2"/>
        </w:numPr>
      </w:pPr>
      <w:r>
        <w:rPr/>
        <w:t xml:space="preserve">How does motivation and engagement impact learning outcomes in video-based learning?
</w:t>
      </w:r>
    </w:p>
    <w:p>
      <w:pPr>
        <w:spacing w:after="0"/>
        <w:numPr>
          <w:ilvl w:val="0"/>
          <w:numId w:val="2"/>
        </w:numPr>
      </w:pPr>
      <w:r>
        <w:rPr/>
        <w:t xml:space="preserve">What are the effects of video speed on different types of content</w:t>
      </w:r>
    </w:p>
    <w:p>
      <w:pPr>
        <w:spacing w:after="0"/>
        <w:numPr>
          <w:ilvl w:val="0"/>
          <w:numId w:val="2"/>
        </w:numPr>
      </w:pPr>
      <w:r>
        <w:rPr/>
        <w:t xml:space="preserve">such as lectures vs. demonstrations?
</w:t>
      </w:r>
    </w:p>
    <w:p>
      <w:pPr>
        <w:spacing w:after="0"/>
        <w:numPr>
          <w:ilvl w:val="0"/>
          <w:numId w:val="2"/>
        </w:numPr>
      </w:pPr>
      <w:r>
        <w:rPr/>
        <w:t xml:space="preserve">How do different types of media</w:t>
      </w:r>
    </w:p>
    <w:p>
      <w:pPr>
        <w:spacing w:after="0"/>
        <w:numPr>
          <w:ilvl w:val="0"/>
          <w:numId w:val="2"/>
        </w:numPr>
      </w:pPr>
      <w:r>
        <w:rPr/>
        <w:t xml:space="preserve">such as text-based vs. video-based</w:t>
      </w:r>
    </w:p>
    <w:p>
      <w:pPr>
        <w:spacing w:after="0"/>
        <w:numPr>
          <w:ilvl w:val="0"/>
          <w:numId w:val="2"/>
        </w:numPr>
      </w:pPr>
      <w:r>
        <w:rPr/>
        <w:t xml:space="preserve">affect learning outcomes?
</w:t>
      </w:r>
    </w:p>
    <w:p>
      <w:pPr>
        <w:numPr>
          <w:ilvl w:val="0"/>
          <w:numId w:val="2"/>
        </w:numPr>
      </w:pPr>
      <w:r>
        <w:rPr/>
        <w:t xml:space="preserve">What are the best practices for using video-based learning to optimize learning outcomes?</w:t>
      </w:r>
    </w:p>
    <w:p>
      <w:pPr>
        <w:pStyle w:val="Heading1"/>
      </w:pPr>
      <w:bookmarkStart w:id="6" w:name="_Toc6"/>
      <w:r>
        <w:t>Report location:</w:t>
      </w:r>
      <w:bookmarkEnd w:id="6"/>
    </w:p>
    <w:p>
      <w:hyperlink r:id="rId8" w:history="1">
        <w:r>
          <w:rPr>
            <w:color w:val="2980b9"/>
            <w:u w:val="single"/>
          </w:rPr>
          <w:t xml:space="preserve">https://www.fullpicture.app/item/c94f52d7c20d65ce43e429c25582db1d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5C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ssl.access.hanyang.ac.kr:8443/doi/epdf/10.1002/acp.3899" TargetMode="External"/><Relationship Id="rId8" Type="http://schemas.openxmlformats.org/officeDocument/2006/relationships/hyperlink" Target="https://www.fullpicture.app/item/c94f52d7c20d65ce43e429c25582db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2023-03-23T08:33:27+01:00</dcterms:created>
  <dcterms:modified xsi:type="dcterms:W3CDTF">2023-03-23T08:33:27+01:00</dcterms:modified>
</cp:coreProperties>
</file>

<file path=docProps/custom.xml><?xml version="1.0" encoding="utf-8"?>
<Properties xmlns="http://schemas.openxmlformats.org/officeDocument/2006/custom-properties" xmlns:vt="http://schemas.openxmlformats.org/officeDocument/2006/docPropsVTypes"/>
</file>