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eToro Shiba Inu Trading Guide | Buy and Sell</w:t>
      </w:r>
      <w:br/>
      <w:hyperlink r:id="rId7" w:history="1">
        <w:r>
          <w:rPr>
            <w:color w:val="2980b9"/>
            <w:u w:val="single"/>
          </w:rPr>
          <w:t xml:space="preserve">https://www.wikitoro.org/markets/crypto/shiba-inu</w:t>
        </w:r>
      </w:hyperlink>
    </w:p>
    <w:p>
      <w:pPr>
        <w:pStyle w:val="Heading1"/>
      </w:pPr>
      <w:bookmarkStart w:id="2" w:name="_Toc2"/>
      <w:r>
        <w:t>Article summary:</w:t>
      </w:r>
      <w:bookmarkEnd w:id="2"/>
    </w:p>
    <w:p>
      <w:pPr>
        <w:jc w:val="both"/>
      </w:pPr>
      <w:r>
        <w:rPr/>
        <w:t xml:space="preserve">1. Shiba Inu is a new and exciting cryptocurrency that has surpassed Dogecoin in terms of market cap.</w:t>
      </w:r>
    </w:p>
    <w:p>
      <w:pPr>
        <w:jc w:val="both"/>
      </w:pPr>
      <w:r>
        <w:rPr/>
        <w:t xml:space="preserve">2. It is available as a crypto asset labelled as Shiba (in millions) and can be traded on the eToro online investment platform.</w:t>
      </w:r>
    </w:p>
    <w:p>
      <w:pPr>
        <w:jc w:val="both"/>
      </w:pPr>
      <w:r>
        <w:rPr/>
        <w:t xml:space="preserve">3. Vitalik Buterin, the co-founder of Ethereum, received 50% of all SHIB coins during the initial coin offering and donated 10% to charity.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Shiba Inu, a new cryptocurrency that has gained traction quickly since its launch in August 2020. The article provides information about the coin's history, real use case, circulating supply, how to trade it on eToro, and its price by the end of 2021. </w:t>
      </w:r>
    </w:p>
    <w:p>
      <w:pPr>
        <w:jc w:val="both"/>
      </w:pPr>
      <w:r>
        <w:rPr/>
        <w:t xml:space="preserve">The article appears to be reliable and trustworthy overall as it provides accurate information about Shiba Inu's history and current status in the market. The article also mentions Vitalik Buterin's donation to charity which is supported by evidence from other sources such as CoinMarketCap[2]. Furthermore, the article includes a disclaimer about trading CFDs with eToro which is important for potential investors to consider before investing their money into this asset. </w:t>
      </w:r>
    </w:p>
    <w:p>
      <w:pPr>
        <w:jc w:val="both"/>
      </w:pPr>
      <w:r>
        <w:rPr/>
        <w:t xml:space="preserve">However, there are some points that could have been explored further or presented more objectively in order to make the article more balanced and comprehensive. For example, while discussing Shu's real use case, the author only mentions one possible use case without exploring any other potential uses or applications for this cryptocurrency. Additionally, while discussing how to trade Shiba Inu on eToro, there is no mention of any risks associated with trading this asset which should have been included for readers' awareness. </w:t>
      </w:r>
    </w:p>
    <w:p>
      <w:pPr>
        <w:jc w:val="both"/>
      </w:pPr>
      <w:r>
        <w:rPr/>
        <w:t xml:space="preserve">In conclusion, while this article provides accurate information about Shiba Inu and its current status in the market, it could have been more balanced and comprehensive if certain points were explored further or presented more objectively.</w:t>
      </w:r>
    </w:p>
    <w:p>
      <w:pPr>
        <w:pStyle w:val="Heading1"/>
      </w:pPr>
      <w:bookmarkStart w:id="5" w:name="_Toc5"/>
      <w:r>
        <w:t>Topics for further research:</w:t>
      </w:r>
      <w:bookmarkEnd w:id="5"/>
    </w:p>
    <w:p>
      <w:pPr>
        <w:spacing w:after="0"/>
        <w:numPr>
          <w:ilvl w:val="0"/>
          <w:numId w:val="2"/>
        </w:numPr>
      </w:pPr>
      <w:r>
        <w:rPr/>
        <w:t xml:space="preserve">Shiba Inu cryptocurrency use cases</w:t>
      </w:r>
    </w:p>
    <w:p>
      <w:pPr>
        <w:spacing w:after="0"/>
        <w:numPr>
          <w:ilvl w:val="0"/>
          <w:numId w:val="2"/>
        </w:numPr>
      </w:pPr>
      <w:r>
        <w:rPr/>
        <w:t xml:space="preserve">Shiba Inu cryptocurrency trading risks</w:t>
      </w:r>
    </w:p>
    <w:p>
      <w:pPr>
        <w:spacing w:after="0"/>
        <w:numPr>
          <w:ilvl w:val="0"/>
          <w:numId w:val="2"/>
        </w:numPr>
      </w:pPr>
      <w:r>
        <w:rPr/>
        <w:t xml:space="preserve">Shiba Inu cryptocurrency price predictions</w:t>
      </w:r>
    </w:p>
    <w:p>
      <w:pPr>
        <w:spacing w:after="0"/>
        <w:numPr>
          <w:ilvl w:val="0"/>
          <w:numId w:val="2"/>
        </w:numPr>
      </w:pPr>
      <w:r>
        <w:rPr/>
        <w:t xml:space="preserve">Shiba Inu cryptocurrency market analysis</w:t>
      </w:r>
    </w:p>
    <w:p>
      <w:pPr>
        <w:spacing w:after="0"/>
        <w:numPr>
          <w:ilvl w:val="0"/>
          <w:numId w:val="2"/>
        </w:numPr>
      </w:pPr>
      <w:r>
        <w:rPr/>
        <w:t xml:space="preserve">Shiba Inu cryptocurrency wallet options</w:t>
      </w:r>
    </w:p>
    <w:p>
      <w:pPr>
        <w:numPr>
          <w:ilvl w:val="0"/>
          <w:numId w:val="2"/>
        </w:numPr>
      </w:pPr>
      <w:r>
        <w:rPr/>
        <w:t xml:space="preserve">Shiba Inu cryptocurrency mining profitability</w:t>
      </w:r>
    </w:p>
    <w:p>
      <w:pPr>
        <w:pStyle w:val="Heading1"/>
      </w:pPr>
      <w:bookmarkStart w:id="6" w:name="_Toc6"/>
      <w:r>
        <w:t>Report location:</w:t>
      </w:r>
      <w:bookmarkEnd w:id="6"/>
    </w:p>
    <w:p>
      <w:hyperlink r:id="rId8" w:history="1">
        <w:r>
          <w:rPr>
            <w:color w:val="2980b9"/>
            <w:u w:val="single"/>
          </w:rPr>
          <w:t xml:space="preserve">https://www.fullpicture.app/item/c95c25c532b0ac1e2d997e611af60f62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6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toro.org/markets/crypto/shiba-inu" TargetMode="External"/><Relationship Id="rId8" Type="http://schemas.openxmlformats.org/officeDocument/2006/relationships/hyperlink" Target="https://www.fullpicture.app/item/c95c25c532b0ac1e2d997e611af60f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2023-02-22T01:52:21+01:00</dcterms:created>
  <dcterms:modified xsi:type="dcterms:W3CDTF">2023-02-22T01:52:21+01:00</dcterms:modified>
</cp:coreProperties>
</file>

<file path=docProps/custom.xml><?xml version="1.0" encoding="utf-8"?>
<Properties xmlns="http://schemas.openxmlformats.org/officeDocument/2006/custom-properties" xmlns:vt="http://schemas.openxmlformats.org/officeDocument/2006/docPropsVTypes"/>
</file>