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Oligomerization of n-butenes over Ni/SiO2–Al2O3: influence of support modification by steam-treating - Catalysis Science &amp; Technology (RSC Publishing)</w:t>
      </w:r>
      <w:br/>
      <w:hyperlink r:id="rId7" w:history="1">
        <w:r>
          <w:rPr>
            <w:color w:val="2980b9"/>
            <w:u w:val="single"/>
          </w:rPr>
          <w:t xml:space="preserve">https://pubs.rsc.org/en/content/articlelanding/2021/cy/d1cy00749a</w:t>
        </w:r>
      </w:hyperlink>
    </w:p>
    <w:p>
      <w:pPr>
        <w:pStyle w:val="Heading1"/>
      </w:pPr>
      <w:bookmarkStart w:id="2" w:name="_Toc2"/>
      <w:r>
        <w:t>Article summary:</w:t>
      </w:r>
      <w:bookmarkEnd w:id="2"/>
    </w:p>
    <w:p>
      <w:pPr>
        <w:jc w:val="both"/>
      </w:pPr>
      <w:r>
        <w:rPr/>
        <w:t xml:space="preserve">1. The acidic properties of a selected SiO2–Al2O3 support material were modified by steam-treatment to study the influence on the formation of active nickel sites for butene oligomerization.</w:t>
      </w:r>
    </w:p>
    <w:p>
      <w:pPr>
        <w:jc w:val="both"/>
      </w:pPr>
      <w:r>
        <w:rPr/>
        <w:t xml:space="preserve">2. FTIR spectroscopy and 27Al MAS NMR spectroscopy revealed that the steaming procedure provokes changes of Brønsted as well as Lewis acid sites, with the amount of Brønsted acid sites decreasing and weaker Al3+ Lewis acidic sites being created.</w:t>
      </w:r>
    </w:p>
    <w:p>
      <w:pPr>
        <w:jc w:val="both"/>
      </w:pPr>
      <w:r>
        <w:rPr/>
        <w:t xml:space="preserve">3. The decrease in Brønsted acidity of the SiO2–Al2O3 support lowers its catalytic activity for proton-catalyzed butene oligomerization, but the formation of active nickel sites on differently treated supports under reaction conditions is not affected.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“Oligomerization of n-butenes over Ni/SiO2–Al2O3: influence of support modification by steam-treating” is an informative and reliable source for understanding how steam-treatment can modify the acidic properties of a selected SiO2–Al2O3 support material and how this affects the formation of active nickel sites for butene oligomerization. The article provides detailed information about how FTIR spectroscopy and 27Al MAS NMR spectroscopy were used to analyze changes in Brønsted and Lewis acid sites, as well as how these changes affect catalytic activity for proton-catalyzed butene oligomerization. The authors also provide evidence that coordinative catalysis is generally preferred on Ni-impregnated samples, regardless of any remaining Brønsted acidity. </w:t>
      </w:r>
    </w:p>
    <w:p>
      <w:pPr>
        <w:jc w:val="both"/>
      </w:pPr>
      <w:r>
        <w:rPr/>
        <w:t xml:space="preserve">The article does not appear to be biased or one-sided in its reporting, as it presents both sides equally and provides evidence to back up its claims. It does not contain any promotional content or partiality, nor does it omit any potential risks associated with steam-treatment or Ni impregnation. All points are considered thoroughly and all claims are supported with evidence from experiments conducted by the authors. In conclusion, this article is a trustworthy and reliable source for understanding how steam-treatment can modify acidic properties in SiO2–Al2O3 supports and how this affects catalytic activity for proton-catalyzed butene oligomerization.</w:t>
      </w:r>
    </w:p>
    <w:p>
      <w:pPr>
        <w:pStyle w:val="Heading1"/>
      </w:pPr>
      <w:bookmarkStart w:id="5" w:name="_Toc5"/>
      <w:r>
        <w:t>Topics for further research:</w:t>
      </w:r>
      <w:bookmarkEnd w:id="5"/>
    </w:p>
    <w:p>
      <w:pPr>
        <w:spacing w:after="0"/>
        <w:numPr>
          <w:ilvl w:val="0"/>
          <w:numId w:val="2"/>
        </w:numPr>
      </w:pPr>
      <w:r>
        <w:rPr/>
        <w:t xml:space="preserve">Brønsted acidity catalytic activity</w:t>
      </w:r>
    </w:p>
    <w:p>
      <w:pPr>
        <w:spacing w:after="0"/>
        <w:numPr>
          <w:ilvl w:val="0"/>
          <w:numId w:val="2"/>
        </w:numPr>
      </w:pPr>
      <w:r>
        <w:rPr/>
        <w:t xml:space="preserve">Lewis acidity catalytic activity</w:t>
      </w:r>
    </w:p>
    <w:p>
      <w:pPr>
        <w:spacing w:after="0"/>
        <w:numPr>
          <w:ilvl w:val="0"/>
          <w:numId w:val="2"/>
        </w:numPr>
      </w:pPr>
      <w:r>
        <w:rPr/>
        <w:t xml:space="preserve">FTIR spectroscopy catalytic activity</w:t>
      </w:r>
    </w:p>
    <w:p>
      <w:pPr>
        <w:spacing w:after="0"/>
        <w:numPr>
          <w:ilvl w:val="0"/>
          <w:numId w:val="2"/>
        </w:numPr>
      </w:pPr>
      <w:r>
        <w:rPr/>
        <w:t xml:space="preserve">27Al MAS NMR spectroscopy catalytic activity</w:t>
      </w:r>
    </w:p>
    <w:p>
      <w:pPr>
        <w:spacing w:after="0"/>
        <w:numPr>
          <w:ilvl w:val="0"/>
          <w:numId w:val="2"/>
        </w:numPr>
      </w:pPr>
      <w:r>
        <w:rPr/>
        <w:t xml:space="preserve">Ni impregnation catalytic activity</w:t>
      </w:r>
    </w:p>
    <w:p>
      <w:pPr>
        <w:numPr>
          <w:ilvl w:val="0"/>
          <w:numId w:val="2"/>
        </w:numPr>
      </w:pPr>
      <w:r>
        <w:rPr/>
        <w:t xml:space="preserve">Proton-catalyzed butene oligomerization</w:t>
      </w:r>
    </w:p>
    <w:p>
      <w:pPr>
        <w:pStyle w:val="Heading1"/>
      </w:pPr>
      <w:bookmarkStart w:id="6" w:name="_Toc6"/>
      <w:r>
        <w:t>Report location:</w:t>
      </w:r>
      <w:bookmarkEnd w:id="6"/>
    </w:p>
    <w:p>
      <w:hyperlink r:id="rId8" w:history="1">
        <w:r>
          <w:rPr>
            <w:color w:val="2980b9"/>
            <w:u w:val="single"/>
          </w:rPr>
          <w:t xml:space="preserve">https://www.fullpicture.app/item/c97725107ddf4a2fad5133357bce12db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F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cy/d1cy00749a" TargetMode="External"/><Relationship Id="rId8" Type="http://schemas.openxmlformats.org/officeDocument/2006/relationships/hyperlink" Target="https://www.fullpicture.app/item/c97725107ddf4a2fad5133357bce1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2023-02-26T20:56:25+01:00</dcterms:created>
  <dcterms:modified xsi:type="dcterms:W3CDTF">2023-02-26T20:56:25+01:00</dcterms:modified>
</cp:coreProperties>
</file>

<file path=docProps/custom.xml><?xml version="1.0" encoding="utf-8"?>
<Properties xmlns="http://schemas.openxmlformats.org/officeDocument/2006/custom-properties" xmlns:vt="http://schemas.openxmlformats.org/officeDocument/2006/docPropsVTypes"/>
</file>