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CNN-based damage identification method of tied-arch bridge using spatial-spectral information -Smart Structures and Systems | Korea Science</w:t>
      </w:r>
      <w:br/>
      <w:hyperlink r:id="rId7" w:history="1">
        <w:r>
          <w:rPr>
            <w:color w:val="2980b9"/>
            <w:u w:val="single"/>
          </w:rPr>
          <w:t xml:space="preserve">http://koreascience.or.kr/article/JAKO201915540967931.page</w:t>
        </w:r>
      </w:hyperlink>
    </w:p>
    <w:p>
      <w:pPr>
        <w:pStyle w:val="Heading1"/>
      </w:pPr>
      <w:bookmarkStart w:id="2" w:name="_Toc2"/>
      <w:r>
        <w:t>Article summary:</w:t>
      </w:r>
      <w:bookmarkEnd w:id="2"/>
    </w:p>
    <w:p>
      <w:pPr>
        <w:jc w:val="both"/>
      </w:pPr>
      <w:r>
        <w:rPr/>
        <w:t xml:space="preserve">1. This study presents an automated damage identification method for hanger cables in a tied-arch bridge using a convolutional neural network (CNN).</w:t>
      </w:r>
    </w:p>
    <w:p>
      <w:pPr>
        <w:jc w:val="both"/>
      </w:pPr>
      <w:r>
        <w:rPr/>
        <w:t xml:space="preserve">2. The CNN uses raw measurement data for Fourier amplitude spectra (FAS) of acceleration responses without complex data pre-processing.</w:t>
      </w:r>
    </w:p>
    <w:p>
      <w:pPr>
        <w:jc w:val="both"/>
      </w:pPr>
      <w:r>
        <w:rPr/>
        <w:t xml:space="preserve">3. The results show that the current CNN performs better under various damage states than traditional neural networks and CNNs using time-history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cites relevant sources to back up its findings. The authors have also provided an acknowledgement section to recognize the support they received from external sources, which adds to the trustworthiness of the article. Furthermore, the authors have presented both sides of the argument equally by providing counterarguments and exploring possible risks associated with their proposed method. </w:t>
      </w:r>
    </w:p>
    <w:p>
      <w:pPr>
        <w:jc w:val="both"/>
      </w:pPr>
      <w:r>
        <w:rPr/>
        <w:t xml:space="preserve">However, there are some potential biases in the article that should be noted. For example, the authors do not provide any evidence or examples of how their proposed method could be applied in real-world scenarios or how it could be used to improve existing methods. Additionally, while they acknowledge potential risks associated with their proposed method, they do not provide any solutions or strategies for mitigating these risks. Finally, there is no discussion on how this method could be improved upon in future research or what other applications it may have beyond structural health monitoring.</w:t>
      </w:r>
    </w:p>
    <w:p>
      <w:pPr>
        <w:pStyle w:val="Heading1"/>
      </w:pPr>
      <w:bookmarkStart w:id="5" w:name="_Toc5"/>
      <w:r>
        <w:t>Topics for further research:</w:t>
      </w:r>
      <w:bookmarkEnd w:id="5"/>
    </w:p>
    <w:p>
      <w:pPr>
        <w:spacing w:after="0"/>
        <w:numPr>
          <w:ilvl w:val="0"/>
          <w:numId w:val="2"/>
        </w:numPr>
      </w:pPr>
      <w:r>
        <w:rPr/>
        <w:t xml:space="preserve">Structural health monitoring applications</w:t>
      </w:r>
    </w:p>
    <w:p>
      <w:pPr>
        <w:spacing w:after="0"/>
        <w:numPr>
          <w:ilvl w:val="0"/>
          <w:numId w:val="2"/>
        </w:numPr>
      </w:pPr>
      <w:r>
        <w:rPr/>
        <w:t xml:space="preserve">Risk mitigation strategies for structural health monitoring</w:t>
      </w:r>
    </w:p>
    <w:p>
      <w:pPr>
        <w:spacing w:after="0"/>
        <w:numPr>
          <w:ilvl w:val="0"/>
          <w:numId w:val="2"/>
        </w:numPr>
      </w:pPr>
      <w:r>
        <w:rPr/>
        <w:t xml:space="preserve">Real-world applications of structural health monitoring</w:t>
      </w:r>
    </w:p>
    <w:p>
      <w:pPr>
        <w:spacing w:after="0"/>
        <w:numPr>
          <w:ilvl w:val="0"/>
          <w:numId w:val="2"/>
        </w:numPr>
      </w:pPr>
      <w:r>
        <w:rPr/>
        <w:t xml:space="preserve">Improving existing structural health monitoring methods</w:t>
      </w:r>
    </w:p>
    <w:p>
      <w:pPr>
        <w:spacing w:after="0"/>
        <w:numPr>
          <w:ilvl w:val="0"/>
          <w:numId w:val="2"/>
        </w:numPr>
      </w:pPr>
      <w:r>
        <w:rPr/>
        <w:t xml:space="preserve">Future research in structural health monitoring</w:t>
      </w:r>
    </w:p>
    <w:p>
      <w:pPr>
        <w:numPr>
          <w:ilvl w:val="0"/>
          <w:numId w:val="2"/>
        </w:numPr>
      </w:pPr>
      <w:r>
        <w:rPr/>
        <w:t xml:space="preserve">Alternative applications of structural health monitoring</w:t>
      </w:r>
    </w:p>
    <w:p>
      <w:pPr>
        <w:pStyle w:val="Heading1"/>
      </w:pPr>
      <w:bookmarkStart w:id="6" w:name="_Toc6"/>
      <w:r>
        <w:t>Report location:</w:t>
      </w:r>
      <w:bookmarkEnd w:id="6"/>
    </w:p>
    <w:p>
      <w:hyperlink r:id="rId8" w:history="1">
        <w:r>
          <w:rPr>
            <w:color w:val="2980b9"/>
            <w:u w:val="single"/>
          </w:rPr>
          <w:t xml:space="preserve">https://www.fullpicture.app/item/c9ae3f27c4e71ae8e976760961549516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5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reascience.or.kr/article/JAKO201915540967931.page" TargetMode="External"/><Relationship Id="rId8" Type="http://schemas.openxmlformats.org/officeDocument/2006/relationships/hyperlink" Target="https://www.fullpicture.app/item/c9ae3f27c4e71ae8e976760961549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2023-02-21T23:27:46+01:00</dcterms:created>
  <dcterms:modified xsi:type="dcterms:W3CDTF">2023-02-21T23:27:46+01:00</dcterms:modified>
</cp:coreProperties>
</file>

<file path=docProps/custom.xml><?xml version="1.0" encoding="utf-8"?>
<Properties xmlns="http://schemas.openxmlformats.org/officeDocument/2006/custom-properties" xmlns:vt="http://schemas.openxmlformats.org/officeDocument/2006/docPropsVTypes"/>
</file>