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公办养老机构转制发展现状及对策研究-王莉莉-中文期刊【掌桥科研】</w:t>
      </w:r>
      <w:br/>
      <w:hyperlink r:id="rId7" w:history="1">
        <w:r>
          <w:rPr>
            <w:color w:val="2980b9"/>
            <w:u w:val="single"/>
          </w:rPr>
          <w:t xml:space="preserve">https://www.zhangqiaokeyan.com/academic-journal-cn_lanzhou-academic-journal_thesis/0201271745886.html</w:t>
        </w:r>
      </w:hyperlink>
    </w:p>
    <w:p>
      <w:pPr>
        <w:pStyle w:val="Heading1"/>
      </w:pPr>
      <w:bookmarkStart w:id="2" w:name="_Toc2"/>
      <w:r>
        <w:t>Article summary:</w:t>
      </w:r>
      <w:bookmarkEnd w:id="2"/>
    </w:p>
    <w:p>
      <w:pPr>
        <w:jc w:val="both"/>
      </w:pPr>
      <w:r>
        <w:rPr/>
        <w:t xml:space="preserve">1. 公办养老机构转制发展的现状：文章深入分析了各地公办养老机构转制的主要类型和经验，并对当前的转制情况进行了分析。</w:t>
      </w:r>
    </w:p>
    <w:p>
      <w:pPr>
        <w:jc w:val="both"/>
      </w:pPr>
      <w:r>
        <w:rPr/>
        <w:t xml:space="preserve">2. 未来公办养老机构转制的重点：文章认为未来公办养老机构转制应注重加强顶层设计、精确分类、协调推进以及多元化方法，同时还应进一步完善价格形成机制、国有资产管理机制以及招投标和合同管理机制。</w:t>
      </w:r>
    </w:p>
    <w:p>
      <w:pPr>
        <w:jc w:val="both"/>
      </w:pPr>
      <w:r>
        <w:rPr/>
        <w:t xml:space="preserve">3. 对策研究：文章提出了一些对策，包括加强顶层设计、精确分类、协调推进和多元化方法等方面，以促进公办养老机构转制发展。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对于上述文章，我认为它存在以下几个问题：</w:t>
      </w:r>
    </w:p>
    <w:p>
      <w:pPr>
        <w:jc w:val="both"/>
      </w:pPr>
      <w:r>
        <w:rPr/>
        <w:t xml:space="preserve"/>
      </w:r>
    </w:p>
    <w:p>
      <w:pPr>
        <w:jc w:val="both"/>
      </w:pPr>
      <w:r>
        <w:rPr/>
        <w:t xml:space="preserve">1. 潜在偏见及其来源：文章没有明确提到作者的立场和背景，因此读者无法判断作者是否有潜在的偏见。此外，由于文章没有引用任何研究或数据来支持其观点，也无法确定作者是否基于客观的证据进行分析。</w:t>
      </w:r>
    </w:p>
    <w:p>
      <w:pPr>
        <w:jc w:val="both"/>
      </w:pPr>
      <w:r>
        <w:rPr/>
        <w:t xml:space="preserve"/>
      </w:r>
    </w:p>
    <w:p>
      <w:pPr>
        <w:jc w:val="both"/>
      </w:pPr>
      <w:r>
        <w:rPr/>
        <w:t xml:space="preserve">2. 片面报道：文章只关注了公办养老机构转制发展的现状和对策，而没有提及可能存在的问题或负面影响。这种片面报道可能导致读者对该话题的理解不全面。</w:t>
      </w:r>
    </w:p>
    <w:p>
      <w:pPr>
        <w:jc w:val="both"/>
      </w:pPr>
      <w:r>
        <w:rPr/>
        <w:t xml:space="preserve"/>
      </w:r>
    </w:p>
    <w:p>
      <w:pPr>
        <w:jc w:val="both"/>
      </w:pPr>
      <w:r>
        <w:rPr/>
        <w:t xml:space="preserve">3. 无根据的主张：文章中提到了一些关于公办养老机构转制发展的主张，如加强顶层设计、精确分类等。然而，这些主张并没有给出具体的依据或论证，使得读者难以相信这些主张是可行且有效的。</w:t>
      </w:r>
    </w:p>
    <w:p>
      <w:pPr>
        <w:jc w:val="both"/>
      </w:pPr>
      <w:r>
        <w:rPr/>
        <w:t xml:space="preserve"/>
      </w:r>
    </w:p>
    <w:p>
      <w:pPr>
        <w:jc w:val="both"/>
      </w:pPr>
      <w:r>
        <w:rPr/>
        <w:t xml:space="preserve">4. 缺失的考虑点：文章没有涉及一些重要的考虑点，如社会保障体系、人员培训和服务质量等。这些因素对公办养老机构转制发展至关重要，但在文章中被忽略了。</w:t>
      </w:r>
    </w:p>
    <w:p>
      <w:pPr>
        <w:jc w:val="both"/>
      </w:pPr>
      <w:r>
        <w:rPr/>
        <w:t xml:space="preserve"/>
      </w:r>
    </w:p>
    <w:p>
      <w:pPr>
        <w:jc w:val="both"/>
      </w:pPr>
      <w:r>
        <w:rPr/>
        <w:t xml:space="preserve">5. 所提出主张的缺失证据：尽管文章提出了一些改进措施，但没有提供任何证据来支持这些措施的有效性。读者无法确定这些主张是否真正能够解决公办养老机构转制发展中的问题。</w:t>
      </w:r>
    </w:p>
    <w:p>
      <w:pPr>
        <w:jc w:val="both"/>
      </w:pPr>
      <w:r>
        <w:rPr/>
        <w:t xml:space="preserve"/>
      </w:r>
    </w:p>
    <w:p>
      <w:pPr>
        <w:jc w:val="both"/>
      </w:pPr>
      <w:r>
        <w:rPr/>
        <w:t xml:space="preserve">6. 未探索的反驳：文章没有涉及可能存在的反对意见或争议观点。一个全面的分析应该包括对不同观点和意见的探讨，以便读者能够形成自己的判断。</w:t>
      </w:r>
    </w:p>
    <w:p>
      <w:pPr>
        <w:jc w:val="both"/>
      </w:pPr>
      <w:r>
        <w:rPr/>
        <w:t xml:space="preserve"/>
      </w:r>
    </w:p>
    <w:p>
      <w:pPr>
        <w:jc w:val="both"/>
      </w:pPr>
      <w:r>
        <w:rPr/>
        <w:t xml:space="preserve">综上所述，上述文章存在一些问题，如潜在偏见、片面报道、无根据的主张、缺失的考虑点等。为了提高文章质量和可信度，作者应该更加客观地呈现双方观点，并提供充分的证据和论证来支持自己的观点。</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https://www.fullpicture.app/item/c9d15a35ef09f585729176d5211024bd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4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angqiaokeyan.com/academic-journal-cn_lanzhou-academic-journal_thesis/0201271745886.html" TargetMode="External"/><Relationship Id="rId8" Type="http://schemas.openxmlformats.org/officeDocument/2006/relationships/hyperlink" Target="https://www.fullpicture.app/item/c9d15a35ef09f585729176d5211024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2023-11-18T05:24:13+01:00</dcterms:created>
  <dcterms:modified xsi:type="dcterms:W3CDTF">2023-11-18T05:24:13+01:00</dcterms:modified>
</cp:coreProperties>
</file>

<file path=docProps/custom.xml><?xml version="1.0" encoding="utf-8"?>
<Properties xmlns="http://schemas.openxmlformats.org/officeDocument/2006/custom-properties" xmlns:vt="http://schemas.openxmlformats.org/officeDocument/2006/docPropsVTypes"/>
</file>