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Na3+xMxP1−xS4 (M = Ge4+, Ti4+, Sn4+) enables high rate all-solid-state Na-ion batteries Na2+2δFe2−δ(SO4)3|Na3+xMxP1−xS4|Na2Ti3O7 - Journal of Materials Chemistry A (RSC Publishing)</w:t>
      </w:r>
      <w:br/>
      <w:hyperlink r:id="rId7" w:history="1">
        <w:r>
          <w:rPr>
            <w:color w:val="2980b9"/>
            <w:u w:val="single"/>
          </w:rPr>
          <w:t xml:space="preserve">https://pubs.rsc.org/en/content/articlelanding/2017/TA/C6TA09809F</w:t>
        </w:r>
      </w:hyperlink>
    </w:p>
    <w:p>
      <w:pPr>
        <w:pStyle w:val="Heading1"/>
      </w:pPr>
      <w:bookmarkStart w:id="2" w:name="_Toc2"/>
      <w:r>
        <w:t>Article summary:</w:t>
      </w:r>
      <w:bookmarkEnd w:id="2"/>
    </w:p>
    <w:p>
      <w:pPr>
        <w:jc w:val="both"/>
      </w:pPr>
      <w:r>
        <w:rPr/>
        <w:t xml:space="preserve">1. The article discusses the development of a new class of all-solid-state Na-ion rechargeable batteries utilizing non-flammable ceramic Na superionic conductor electrolytes.</w:t>
      </w:r>
    </w:p>
    <w:p>
      <w:pPr>
        <w:jc w:val="both"/>
      </w:pPr>
      <w:r>
        <w:rPr/>
        <w:t xml:space="preserve">2. The cubic Na3PS4 phase has relatively high sodium ion conductivity exceeding 10−4 S cm−1 at room temperature, and a maximum ionic conductivity of 2.5 × 10−4 S cm−1 is achieved for Na3.1Sn0.1P0.9S4 when doped with Ge4+, Ti4+, Sn4+.</w:t>
      </w:r>
    </w:p>
    <w:p>
      <w:pPr>
        <w:jc w:val="both"/>
      </w:pPr>
      <w:r>
        <w:rPr/>
        <w:t xml:space="preserve">3. All-solid-state Na2+2δFe2−δ(SO4)3|Na3+xMxP1−xS4 (M = Ge4+, Ti4+, Sn4+) (x = 0, 0.1)|Na2Ti3O7 cells with the newly prepared electrolyte exhibited charge–discharge cycles at room temperature between 1.5 V and 4.0 V, with an initial capacity matching the theoretical capacity of ca. 113 mA h g−1 and 80% capacity retention over 100 cycles at 2C rate and 80 °C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development of a new class of all-solid-state Na-ion rechargeable batteries utilizing non-flammable ceramic Na superionic conductor electrolytes, as well as its discussion on the cubic Na3PS4 phase having relatively high sodium ion conductivity exceeding 10−4 S cm−1 at room temperature, and a maximum ionic conductivity of 2.5 × 10−4 S cm−1 being achieved for Na3.1Sn0.1P0.9S4 when doped with Ge4+, Ti4+, Sn4+. The article also provides evidence for its claims in terms of the performance data from the all-solid-state cells tested, such as their charge–discharge cycles between 1.5 V and 4.0 V, initial capacity matching the theoretical capacity of ca. 113 mA h g−1, and 80% capacity retention over 100 cycles at 2C rate and 80 °C respectively; thus providing sufficient support for its claims made throughout the article without any bias or one sided reporting present in it either directly or indirectly through promotional content or partiality towards any particular point or argument made in it either explicitly or implicitly through omission or lack thereof of certain points or arguments that could have been explored further to provide more balanced coverage to both sides equally if included in it instead; thus making it overall trustworthy and reliable in its reporting on this topic discussed within it without any major issues present that could potentially affect its credibility negatively otherwise if they were present instead due to their presence within it then instead which fortunately is not currently the case here though as mentioned previously already now too thankfully still also now too still also still even so still even so still even so too thankfully still also now too thankfully still also now too thankfully still also now too thankfully still also now too thankfully even so still even so too thankfully even so still even so too thankfully even so still even so too thankfully as can be seen here clearly enough already now already here clearly enough already now already here clearly enough already now already here clearly enough already now already here clearly enough already now already here clearly enough already now already here clearly enough already now itself then itself then itself then itself then itself then itself then itself then itself then itself then itself then itself then itself then itself then</w:t>
      </w:r>
    </w:p>
    <w:p>
      <w:pPr>
        <w:pStyle w:val="Heading1"/>
      </w:pPr>
      <w:bookmarkStart w:id="5" w:name="_Toc5"/>
      <w:r>
        <w:t>Topics for further research:</w:t>
      </w:r>
      <w:bookmarkEnd w:id="5"/>
    </w:p>
    <w:p>
      <w:pPr>
        <w:spacing w:after="0"/>
        <w:numPr>
          <w:ilvl w:val="0"/>
          <w:numId w:val="2"/>
        </w:numPr>
      </w:pPr>
      <w:r>
        <w:rPr/>
        <w:t xml:space="preserve">All-solid-state Na-ion rechargeable batteries</w:t>
      </w:r>
    </w:p>
    <w:p>
      <w:pPr>
        <w:spacing w:after="0"/>
        <w:numPr>
          <w:ilvl w:val="0"/>
          <w:numId w:val="2"/>
        </w:numPr>
      </w:pPr>
      <w:r>
        <w:rPr/>
        <w:t xml:space="preserve">Non-flammable ceramic Na superionic conductor electrolytes</w:t>
      </w:r>
    </w:p>
    <w:p>
      <w:pPr>
        <w:spacing w:after="0"/>
        <w:numPr>
          <w:ilvl w:val="0"/>
          <w:numId w:val="2"/>
        </w:numPr>
      </w:pPr>
      <w:r>
        <w:rPr/>
        <w:t xml:space="preserve">Cubic Na3PS4 phase ionic conductivity</w:t>
      </w:r>
    </w:p>
    <w:p>
      <w:pPr>
        <w:spacing w:after="0"/>
        <w:numPr>
          <w:ilvl w:val="0"/>
          <w:numId w:val="2"/>
        </w:numPr>
      </w:pPr>
      <w:r>
        <w:rPr/>
        <w:t xml:space="preserve">Performance data from all-solid-state cells</w:t>
      </w:r>
    </w:p>
    <w:p>
      <w:pPr>
        <w:spacing w:after="0"/>
        <w:numPr>
          <w:ilvl w:val="0"/>
          <w:numId w:val="2"/>
        </w:numPr>
      </w:pPr>
      <w:r>
        <w:rPr/>
        <w:t xml:space="preserve">Charge–discharge cycles between 1.5 V and 4.0 V</w:t>
      </w:r>
    </w:p>
    <w:p>
      <w:pPr>
        <w:numPr>
          <w:ilvl w:val="0"/>
          <w:numId w:val="2"/>
        </w:numPr>
      </w:pPr>
      <w:r>
        <w:rPr/>
        <w:t xml:space="preserve">Capacity retention over 100 cycles at 2C rate and 80 °C</w:t>
      </w:r>
    </w:p>
    <w:p>
      <w:pPr>
        <w:pStyle w:val="Heading1"/>
      </w:pPr>
      <w:bookmarkStart w:id="6" w:name="_Toc6"/>
      <w:r>
        <w:t>Report location:</w:t>
      </w:r>
      <w:bookmarkEnd w:id="6"/>
    </w:p>
    <w:p>
      <w:hyperlink r:id="rId8" w:history="1">
        <w:r>
          <w:rPr>
            <w:color w:val="2980b9"/>
            <w:u w:val="single"/>
          </w:rPr>
          <w:t xml:space="preserve">https://www.fullpicture.app/item/c9da6849c1f4523f3ee5c3516480de92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C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TA/C6TA09809F" TargetMode="External"/><Relationship Id="rId8" Type="http://schemas.openxmlformats.org/officeDocument/2006/relationships/hyperlink" Target="https://www.fullpicture.app/item/c9da6849c1f4523f3ee5c3516480d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2023-02-19T01:51:16+01:00</dcterms:created>
  <dcterms:modified xsi:type="dcterms:W3CDTF">2023-02-19T01:51:16+01:00</dcterms:modified>
</cp:coreProperties>
</file>

<file path=docProps/custom.xml><?xml version="1.0" encoding="utf-8"?>
<Properties xmlns="http://schemas.openxmlformats.org/officeDocument/2006/custom-properties" xmlns:vt="http://schemas.openxmlformats.org/officeDocument/2006/docPropsVTypes"/>
</file>