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Turning 'sweet' on immunity: galectin–glycan interactions in immune tolerance and inflammation | Nature Reviews Immunology</w:t>
      </w:r>
      <w:br/>
      <w:hyperlink r:id="rId7" w:history="1">
        <w:r>
          <w:rPr>
            <w:color w:val="2980b9"/>
            <w:u w:val="single"/>
          </w:rPr>
          <w:t xml:space="preserve">https://www.nature.com/articles/nri2536</w:t>
        </w:r>
      </w:hyperlink>
    </w:p>
    <w:p>
      <w:pPr>
        <w:pStyle w:val="Heading1"/>
      </w:pPr>
      <w:bookmarkStart w:id="2" w:name="_Toc2"/>
      <w:r>
        <w:t>Article summary:</w:t>
      </w:r>
      <w:bookmarkEnd w:id="2"/>
    </w:p>
    <w:p>
      <w:pPr>
        <w:jc w:val="both"/>
      </w:pPr>
      <w:r>
        <w:rPr/>
        <w:t xml:space="preserve">1. Galectins are glycan-binding proteins that play a role in immune responses.</w:t>
      </w:r>
    </w:p>
    <w:p>
      <w:pPr>
        <w:jc w:val="both"/>
      </w:pPr>
      <w:r>
        <w:rPr/>
        <w:t xml:space="preserve">2. There are 15 galectins identified in mammals, which can be divided into three groups based on structural similarities.</w:t>
      </w:r>
    </w:p>
    <w:p>
      <w:pPr>
        <w:jc w:val="both"/>
      </w:pPr>
      <w:r>
        <w:rPr/>
        <w:t xml:space="preserve">3. Galectins can form ordered lattices on the cell surface or engage specific cell surface glycoconjugates through traditional ligand–receptor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roles of galectins in immune responses and their structural features. The article is well-referenced, with citations to relevant research studies and reviews that support its claims. The article does not appear to be biased or one-sided, as it presents both sides of the argument equally and does not make any unsupported claims. It also does not contain any promotional content or partiality towards any particular point of view. The article does note possible risks associated with galectin expression, such as its potential involvement in inflammation and autoimmune diseases. However, there are some points of consideration that are missing from the article, such as the potential implications of galectin expression for cancer development and progression, which could have been explored further. Additionally, there is no mention of counterarguments to the claims made in the article, which could have provided a more balanced perspective on the topic.</w:t>
      </w:r>
    </w:p>
    <w:p>
      <w:pPr>
        <w:pStyle w:val="Heading1"/>
      </w:pPr>
      <w:bookmarkStart w:id="5" w:name="_Toc5"/>
      <w:r>
        <w:t>Topics for further research:</w:t>
      </w:r>
      <w:bookmarkEnd w:id="5"/>
    </w:p>
    <w:p>
      <w:pPr>
        <w:spacing w:after="0"/>
        <w:numPr>
          <w:ilvl w:val="0"/>
          <w:numId w:val="2"/>
        </w:numPr>
      </w:pPr>
      <w:r>
        <w:rPr/>
        <w:t xml:space="preserve">Galectin expression and cancer</w:t>
      </w:r>
    </w:p>
    <w:p>
      <w:pPr>
        <w:spacing w:after="0"/>
        <w:numPr>
          <w:ilvl w:val="0"/>
          <w:numId w:val="2"/>
        </w:numPr>
      </w:pPr>
      <w:r>
        <w:rPr/>
        <w:t xml:space="preserve">Galectin expression and autoimmune diseases</w:t>
      </w:r>
    </w:p>
    <w:p>
      <w:pPr>
        <w:spacing w:after="0"/>
        <w:numPr>
          <w:ilvl w:val="0"/>
          <w:numId w:val="2"/>
        </w:numPr>
      </w:pPr>
      <w:r>
        <w:rPr/>
        <w:t xml:space="preserve">Galectin expression and inflammation</w:t>
      </w:r>
    </w:p>
    <w:p>
      <w:pPr>
        <w:spacing w:after="0"/>
        <w:numPr>
          <w:ilvl w:val="0"/>
          <w:numId w:val="2"/>
        </w:numPr>
      </w:pPr>
      <w:r>
        <w:rPr/>
        <w:t xml:space="preserve">Galectin expression and immune responses</w:t>
      </w:r>
    </w:p>
    <w:p>
      <w:pPr>
        <w:spacing w:after="0"/>
        <w:numPr>
          <w:ilvl w:val="0"/>
          <w:numId w:val="2"/>
        </w:numPr>
      </w:pPr>
      <w:r>
        <w:rPr/>
        <w:t xml:space="preserve">Galectin structure and function</w:t>
      </w:r>
    </w:p>
    <w:p>
      <w:pPr>
        <w:numPr>
          <w:ilvl w:val="0"/>
          <w:numId w:val="2"/>
        </w:numPr>
      </w:pPr>
      <w:r>
        <w:rPr/>
        <w:t xml:space="preserve">Counterarguments to galectin expression</w:t>
      </w:r>
    </w:p>
    <w:p>
      <w:pPr>
        <w:pStyle w:val="Heading1"/>
      </w:pPr>
      <w:bookmarkStart w:id="6" w:name="_Toc6"/>
      <w:r>
        <w:t>Report location:</w:t>
      </w:r>
      <w:bookmarkEnd w:id="6"/>
    </w:p>
    <w:p>
      <w:hyperlink r:id="rId8" w:history="1">
        <w:r>
          <w:rPr>
            <w:color w:val="2980b9"/>
            <w:u w:val="single"/>
          </w:rPr>
          <w:t xml:space="preserve">https://www.fullpicture.app/item/c9e01975d708cbbb5d414fc310ea1156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3B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i2536" TargetMode="External"/><Relationship Id="rId8" Type="http://schemas.openxmlformats.org/officeDocument/2006/relationships/hyperlink" Target="https://www.fullpicture.app/item/c9e01975d708cbbb5d414fc310ea11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2023-02-28T16:41:56+01:00</dcterms:created>
  <dcterms:modified xsi:type="dcterms:W3CDTF">2023-02-28T16:41:56+01:00</dcterms:modified>
</cp:coreProperties>
</file>

<file path=docProps/custom.xml><?xml version="1.0" encoding="utf-8"?>
<Properties xmlns="http://schemas.openxmlformats.org/officeDocument/2006/custom-properties" xmlns:vt="http://schemas.openxmlformats.org/officeDocument/2006/docPropsVTypes"/>
</file>