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Power Production from Produced Waters via Reverse Electrodialysis: A Preliminary Assessment</w:t>
      </w:r>
      <w:br/>
      <w:hyperlink r:id="rId7" w:history="1">
        <w:r>
          <w:rPr>
            <w:color w:val="2980b9"/>
            <w:u w:val="single"/>
          </w:rPr>
          <w:t xml:space="preserve">https://www.mdpi.com/1996-1073/15/11/4177</w:t>
        </w:r>
      </w:hyperlink>
    </w:p>
    <w:p>
      <w:pPr>
        <w:pStyle w:val="Heading1"/>
      </w:pPr>
      <w:bookmarkStart w:id="2" w:name="_Toc2"/>
      <w:r>
        <w:t>Article summary:</w:t>
      </w:r>
      <w:bookmarkEnd w:id="2"/>
    </w:p>
    <w:p>
      <w:pPr>
        <w:jc w:val="both"/>
      </w:pPr>
      <w:r>
        <w:rPr/>
        <w:t xml:space="preserve">1. Produced waters (PWs) generated during crude oil extraction processes are complex solutions that contain organic compounds and high salinity, posing significant environmental issues.</w:t>
      </w:r>
    </w:p>
    <w:p>
      <w:pPr>
        <w:jc w:val="both"/>
      </w:pPr>
      <w:r>
        <w:rPr/>
        <w:t xml:space="preserve">2. Reverse electrodialysis (RED) technology can be used to produce green electricity by harvesting the salinity gradient between PWs and more diluted streams.</w:t>
      </w:r>
    </w:p>
    <w:p>
      <w:pPr>
        <w:jc w:val="both"/>
      </w:pPr>
      <w:r>
        <w:rPr/>
        <w:t xml:space="preserve">3. A preliminary assessment of RED for energy generation from two different real oil industry brines was performed, with a positive net power density obtained for up to 18 days of continuous operation, demonstrating the potential of RED as an important strategy to harvest energy from industrial waste.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"Power Production from Produced Waters via Reverse Electrodialysis: A Preliminary Assessment" presents a study on the potential of using reverse electrodialysis (RED) to generate green electricity from produced waters (PWs), which are waste streams generated during crude oil extraction processes. The authors highlight the environmental impact and disposal issues associated with PWs, and propose RED as a promising technology for their valorization.</w:t>
      </w:r>
    </w:p>
    <w:p>
      <w:pPr>
        <w:jc w:val="both"/>
      </w:pPr>
      <w:r>
        <w:rPr/>
        <w:t xml:space="preserve"/>
      </w:r>
    </w:p>
    <w:p>
      <w:pPr>
        <w:jc w:val="both"/>
      </w:pPr>
      <w:r>
        <w:rPr/>
        <w:t xml:space="preserve">The article provides a comprehensive overview of the properties of PWs, including their composition, salinity, and volume. It also discusses the challenges associated with their treatment and disposal, such as fouling phenomena in membrane processes and high treatment costs. The authors argue that SGP technologies, such as RED, can be used to produce green electricity by mixing PWs with more diluted streams.</w:t>
      </w:r>
    </w:p>
    <w:p>
      <w:pPr>
        <w:jc w:val="both"/>
      </w:pPr>
      <w:r>
        <w:rPr/>
        <w:t xml:space="preserve"/>
      </w:r>
    </w:p>
    <w:p>
      <w:pPr>
        <w:jc w:val="both"/>
      </w:pPr>
      <w:r>
        <w:rPr/>
        <w:t xml:space="preserve">The article presents several studies on the use of RED with different feed solutions, including seawater, river water, reclaimed municipal wastewater, and industrial saline wastewaters. The authors note that real feed solutions can cause performance reductions due to fouling phenomena and the presence of multivalent ions. They also highlight the importance of anti-fouling strategies for continuous operation in RED units.</w:t>
      </w:r>
    </w:p>
    <w:p>
      <w:pPr>
        <w:jc w:val="both"/>
      </w:pPr>
      <w:r>
        <w:rPr/>
        <w:t xml:space="preserve"/>
      </w:r>
    </w:p>
    <w:p>
      <w:pPr>
        <w:jc w:val="both"/>
      </w:pPr>
      <w:r>
        <w:rPr/>
        <w:t xml:space="preserve">The main contribution of this study is the use of real PWs as concentrated feed solutions in an RED unit for the first time. The authors report positive net power density for up to 18 days of continuous operation, with a maximum power density of about 2.5 W/m2 observed. They also discuss fouling phenomena and anti-fouling strategies adopted during the experimental campaign.</w:t>
      </w:r>
    </w:p>
    <w:p>
      <w:pPr>
        <w:jc w:val="both"/>
      </w:pPr>
      <w:r>
        <w:rPr/>
        <w:t xml:space="preserve"/>
      </w:r>
    </w:p>
    <w:p>
      <w:pPr>
        <w:jc w:val="both"/>
      </w:pPr>
      <w:r>
        <w:rPr/>
        <w:t xml:space="preserve">Overall, the article provides valuable insights into the potential of using RED for energy generation from PWs. However, there are some limitations to consider. Firstly, the study only investigates two real PWs from oil industrial wells located in southern Europe, which may not be representative of all PWs worldwide. Secondly, while anti-fouling strategies are discussed in detail, there is no discussion on their feasibility or cost-effectiveness at larger scales. Finally, there is no discussion on potential risks associated with using real PWs as feed solutions in RED units.</w:t>
      </w:r>
    </w:p>
    <w:p>
      <w:pPr>
        <w:jc w:val="both"/>
      </w:pPr>
      <w:r>
        <w:rPr/>
        <w:t xml:space="preserve"/>
      </w:r>
    </w:p>
    <w:p>
      <w:pPr>
        <w:jc w:val="both"/>
      </w:pPr>
      <w:r>
        <w:rPr/>
        <w:t xml:space="preserve">In terms of biases or one-sided reporting, it is worth noting that the article focuses mainly on the benefits and potential applications of RED technology for energy generation from PWs. While some challenges and limitations are discussed (such as fouling phenomena), there is little discussion on potential drawbacks or risks associated with this approach (such as environmental impacts or health hazards). Additionally, while several studies on different feed solutions are presented for comparison purposes, there is no discussion on alternative technologies or approaches for treating or disposing of PWs.</w:t>
      </w:r>
    </w:p>
    <w:p>
      <w:pPr>
        <w:jc w:val="both"/>
      </w:pPr>
      <w:r>
        <w:rPr/>
        <w:t xml:space="preserve"/>
      </w:r>
    </w:p>
    <w:p>
      <w:pPr>
        <w:jc w:val="both"/>
      </w:pPr>
      <w:r>
        <w:rPr/>
        <w:t xml:space="preserve">In conclusion, while this study provides valuable insights into using RED technology for energy generation from real PWs, further research is needed to assess its feasibility at larger scales and potential risks associated with this approach.</w:t>
      </w:r>
    </w:p>
    <w:p>
      <w:pPr>
        <w:pStyle w:val="Heading1"/>
      </w:pPr>
      <w:bookmarkStart w:id="5" w:name="_Toc5"/>
      <w:r>
        <w:t>Topics for further research:</w:t>
      </w:r>
      <w:bookmarkEnd w:id="5"/>
    </w:p>
    <w:p>
      <w:pPr>
        <w:spacing w:after="0"/>
        <w:numPr>
          <w:ilvl w:val="0"/>
          <w:numId w:val="2"/>
        </w:numPr>
      </w:pPr>
      <w:r>
        <w:rPr/>
        <w:t xml:space="preserve">Environmental impacts of using produced waters for energy generation
</w:t>
      </w:r>
    </w:p>
    <w:p>
      <w:pPr>
        <w:spacing w:after="0"/>
        <w:numPr>
          <w:ilvl w:val="0"/>
          <w:numId w:val="2"/>
        </w:numPr>
      </w:pPr>
      <w:r>
        <w:rPr/>
        <w:t xml:space="preserve">Health hazards associated with reverse electrodialysis technology
</w:t>
      </w:r>
    </w:p>
    <w:p>
      <w:pPr>
        <w:spacing w:after="0"/>
        <w:numPr>
          <w:ilvl w:val="0"/>
          <w:numId w:val="2"/>
        </w:numPr>
      </w:pPr>
      <w:r>
        <w:rPr/>
        <w:t xml:space="preserve">Cost-effectiveness of anti-fouling strategies in reverse electrodialysis units
</w:t>
      </w:r>
    </w:p>
    <w:p>
      <w:pPr>
        <w:spacing w:after="0"/>
        <w:numPr>
          <w:ilvl w:val="0"/>
          <w:numId w:val="2"/>
        </w:numPr>
      </w:pPr>
      <w:r>
        <w:rPr/>
        <w:t xml:space="preserve">Alternative technologies for treating and disposing of produced waters
</w:t>
      </w:r>
    </w:p>
    <w:p>
      <w:pPr>
        <w:spacing w:after="0"/>
        <w:numPr>
          <w:ilvl w:val="0"/>
          <w:numId w:val="2"/>
        </w:numPr>
      </w:pPr>
      <w:r>
        <w:rPr/>
        <w:t xml:space="preserve">Global variations in the composition and properties of produced waters
</w:t>
      </w:r>
    </w:p>
    <w:p>
      <w:pPr>
        <w:numPr>
          <w:ilvl w:val="0"/>
          <w:numId w:val="2"/>
        </w:numPr>
      </w:pPr>
      <w:r>
        <w:rPr/>
        <w:t xml:space="preserve">Potential risks and challenges of scaling up reverse electrodialysis for energy generation from produced waters</w:t>
      </w:r>
    </w:p>
    <w:p>
      <w:pPr>
        <w:pStyle w:val="Heading1"/>
      </w:pPr>
      <w:bookmarkStart w:id="6" w:name="_Toc6"/>
      <w:r>
        <w:t>Report location:</w:t>
      </w:r>
      <w:bookmarkEnd w:id="6"/>
    </w:p>
    <w:p>
      <w:hyperlink r:id="rId8" w:history="1">
        <w:r>
          <w:rPr>
            <w:color w:val="2980b9"/>
            <w:u w:val="single"/>
          </w:rPr>
          <w:t xml:space="preserve">https://www.fullpicture.app/item/c9e1690712f64707fd9d34094e5e738e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4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5/11/4177" TargetMode="External"/><Relationship Id="rId8" Type="http://schemas.openxmlformats.org/officeDocument/2006/relationships/hyperlink" Target="https://www.fullpicture.app/item/c9e1690712f64707fd9d34094e5e73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2024-03-10T19:24:45+01:00</dcterms:created>
  <dcterms:modified xsi:type="dcterms:W3CDTF">2024-03-10T19:24:45+01:00</dcterms:modified>
</cp:coreProperties>
</file>

<file path=docProps/custom.xml><?xml version="1.0" encoding="utf-8"?>
<Properties xmlns="http://schemas.openxmlformats.org/officeDocument/2006/custom-properties" xmlns:vt="http://schemas.openxmlformats.org/officeDocument/2006/docPropsVTypes"/>
</file>