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education reform happen: is there an ‘Asian’ way?: School Leadership &amp; Management: Vol 30, No 5</w:t>
      </w:r>
      <w:br/>
      <w:hyperlink r:id="rId7" w:history="1">
        <w:r>
          <w:rPr>
            <w:color w:val="2980b9"/>
            <w:u w:val="single"/>
          </w:rPr>
          <w:t xml:space="preserve">https://www.tandfonline.com/doi/abs/10.1080/13632434.2010.502524</w:t>
        </w:r>
      </w:hyperlink>
    </w:p>
    <w:p>
      <w:pPr>
        <w:pStyle w:val="Heading1"/>
      </w:pPr>
      <w:bookmarkStart w:id="2" w:name="_Toc2"/>
      <w:r>
        <w:t>Article summary:</w:t>
      </w:r>
      <w:bookmarkEnd w:id="2"/>
    </w:p>
    <w:p>
      <w:pPr>
        <w:jc w:val="both"/>
      </w:pPr>
      <w:r>
        <w:rPr/>
        <w:t xml:space="preserve">1. This paper includes Hong Kong and Taiwan in the traditional grouping of Southeast Asian or ASEAN nations.</w:t>
      </w:r>
    </w:p>
    <w:p>
      <w:pPr>
        <w:jc w:val="both"/>
      </w:pPr>
      <w:r>
        <w:rPr/>
        <w:t xml:space="preserve">2. China is so large as to be a case unto itself, while other countries in the sample are still working towards universal access to education.</w:t>
      </w:r>
    </w:p>
    <w:p>
      <w:pPr>
        <w:jc w:val="both"/>
      </w:pPr>
      <w:r>
        <w:rPr/>
        <w:t xml:space="preserve">3. Korea was not included in the sample due to lack of access to a comparable group of elite informants.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overview of the educational reform efforts in Asia, including Hong Kong and Taiwan. The article does not appear to be biased or one-sided, as it acknowledges that China is so large as to be a case unto itself, while other countries in the sample are still working towards universal access to education. Furthermore, the article does not make any unsupported claims or present any promotional content; instead, it provides an objective overview of the situation in Asia with regards to educational reform efforts. </w:t>
      </w:r>
    </w:p>
    <w:p>
      <w:pPr>
        <w:jc w:val="both"/>
      </w:pPr>
      <w:r>
        <w:rPr/>
        <w:t xml:space="preserve">However, there are some points that could have been explored further. For example, while the article mentions that Korea was not included due to lack of access to a comparable group of elite informants, it does not provide any further information on why this was the case or what implications this may have had for the study's results. Additionally, there is no discussion of possible risks associated with educational reform efforts in Asia or how these risks might be mitigated. Finally, although the article presents both sides equally with regards to Hong Kong and Taiwan being grouped with either East Asian nations or Southeast Asian nations, it does not explore any potential counterarguments regarding this issue.</w:t>
      </w:r>
    </w:p>
    <w:p>
      <w:pPr>
        <w:pStyle w:val="Heading1"/>
      </w:pPr>
      <w:bookmarkStart w:id="5" w:name="_Toc5"/>
      <w:r>
        <w:t>Topics for further research:</w:t>
      </w:r>
      <w:bookmarkEnd w:id="5"/>
    </w:p>
    <w:p>
      <w:pPr>
        <w:spacing w:after="0"/>
        <w:numPr>
          <w:ilvl w:val="0"/>
          <w:numId w:val="2"/>
        </w:numPr>
      </w:pPr>
      <w:r>
        <w:rPr/>
        <w:t xml:space="preserve">Educational reform risks in Asia</w:t>
      </w:r>
    </w:p>
    <w:p>
      <w:pPr>
        <w:spacing w:after="0"/>
        <w:numPr>
          <w:ilvl w:val="0"/>
          <w:numId w:val="2"/>
        </w:numPr>
      </w:pPr>
      <w:r>
        <w:rPr/>
        <w:t xml:space="preserve">Educational reform in Korea</w:t>
      </w:r>
    </w:p>
    <w:p>
      <w:pPr>
        <w:spacing w:after="0"/>
        <w:numPr>
          <w:ilvl w:val="0"/>
          <w:numId w:val="2"/>
        </w:numPr>
      </w:pPr>
      <w:r>
        <w:rPr/>
        <w:t xml:space="preserve">East Asian vs Southeast Asian nations</w:t>
      </w:r>
    </w:p>
    <w:p>
      <w:pPr>
        <w:spacing w:after="0"/>
        <w:numPr>
          <w:ilvl w:val="0"/>
          <w:numId w:val="2"/>
        </w:numPr>
      </w:pPr>
      <w:r>
        <w:rPr/>
        <w:t xml:space="preserve">Access to education in Asia</w:t>
      </w:r>
    </w:p>
    <w:p>
      <w:pPr>
        <w:spacing w:after="0"/>
        <w:numPr>
          <w:ilvl w:val="0"/>
          <w:numId w:val="2"/>
        </w:numPr>
      </w:pPr>
      <w:r>
        <w:rPr/>
        <w:t xml:space="preserve">Implications of lack of access to elite informants</w:t>
      </w:r>
    </w:p>
    <w:p>
      <w:pPr>
        <w:numPr>
          <w:ilvl w:val="0"/>
          <w:numId w:val="2"/>
        </w:numPr>
      </w:pPr>
      <w:r>
        <w:rPr/>
        <w:t xml:space="preserve">Mitigating educational reform risks in Asia</w:t>
      </w:r>
    </w:p>
    <w:p>
      <w:pPr>
        <w:pStyle w:val="Heading1"/>
      </w:pPr>
      <w:bookmarkStart w:id="6" w:name="_Toc6"/>
      <w:r>
        <w:t>Report location:</w:t>
      </w:r>
      <w:bookmarkEnd w:id="6"/>
    </w:p>
    <w:p>
      <w:hyperlink r:id="rId8" w:history="1">
        <w:r>
          <w:rPr>
            <w:color w:val="2980b9"/>
            <w:u w:val="single"/>
          </w:rPr>
          <w:t xml:space="preserve">https://www.fullpicture.app/item/ca58bc3f7a16fe12096d9609b2d495bc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FCD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3632434.2010.502524" TargetMode="External"/><Relationship Id="rId8" Type="http://schemas.openxmlformats.org/officeDocument/2006/relationships/hyperlink" Target="https://www.fullpicture.app/item/ca58bc3f7a16fe12096d9609b2d495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2023-02-23T12:57:26+01:00</dcterms:created>
  <dcterms:modified xsi:type="dcterms:W3CDTF">2023-02-23T12:57:26+01:00</dcterms:modified>
</cp:coreProperties>
</file>

<file path=docProps/custom.xml><?xml version="1.0" encoding="utf-8"?>
<Properties xmlns="http://schemas.openxmlformats.org/officeDocument/2006/custom-properties" xmlns:vt="http://schemas.openxmlformats.org/officeDocument/2006/docPropsVTypes"/>
</file>