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Quantum-dot and organic hybrid tandem light-emitting diodes with multi-functionality of full-color-tunability and white-light-emission | Nature Communications</w:t>
      </w:r>
      <w:br/>
      <w:hyperlink r:id="rId7" w:history="1">
        <w:r>
          <w:rPr>
            <w:color w:val="2980b9"/>
            <w:u w:val="single"/>
          </w:rPr>
          <w:t xml:space="preserve">https://www.nature.com/articles/s41467-020-16659-x</w:t>
        </w:r>
      </w:hyperlink>
    </w:p>
    <w:p>
      <w:pPr>
        <w:pStyle w:val="Heading1"/>
      </w:pPr>
      <w:bookmarkStart w:id="2" w:name="_Toc2"/>
      <w:r>
        <w:t>Article summary:</w:t>
      </w:r>
      <w:bookmarkEnd w:id="2"/>
    </w:p>
    <w:p>
      <w:pPr>
        <w:jc w:val="both"/>
      </w:pPr>
      <w:r>
        <w:rPr/>
        <w:t xml:space="preserve">1. Quantum-dot light-emitting diodes (QLEDs) have been explored for applications in display and lighting due to their unique merits of high color saturation, tunable emission color, high brightness, and simple solution processability.</w:t>
      </w:r>
    </w:p>
    <w:p>
      <w:pPr>
        <w:jc w:val="both"/>
      </w:pPr>
      <w:r>
        <w:rPr/>
        <w:t xml:space="preserve">2. A hybrid display could be realized by substituting the B-QLEDs with B-OLEDs, which can enjoy both the high saturation of QLEDs as well as the high stability of OLEDs.</w:t>
      </w:r>
    </w:p>
    <w:p>
      <w:pPr>
        <w:jc w:val="both"/>
      </w:pPr>
      <w:r>
        <w:rPr/>
        <w:t xml:space="preserve">3. A two-terminal and full-color-tunable device is developed by stacking a yellow (Y)-QLED with a B-OLED using an indium–zinc oxide (IZO) intermediate connecting electrode (ICE). This device can emit R, G, and B primary colors as well as arbitrary colors, making it an ideal candidate for CF-free and EML-patterning-free full-color displays.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“Quantum-dot and organic hybrid tandem light-emitting diodes with multi-functionality of full-color tunability and white light emission” is generally reliable in its reporting on the development of a two terminal full color tunable device that can emit R, G, and B primary colors as well as arbitrary colors without the need for patterned EMLs or color filters. The article provides evidence for its claims through references to previous research on quantum dot light emitting diodes (QLEDs), organic light emitting diodes (OLEDs), inkjet printing technology, and other related topics. The article also presents potential applications for this new device in both display and lighting technologies. </w:t>
      </w:r>
    </w:p>
    <w:p>
      <w:pPr>
        <w:jc w:val="both"/>
      </w:pPr>
      <w:r>
        <w:rPr/>
        <w:t xml:space="preserve">The article does not appear to be biased or one sided in its reporting; however there are some points that could be further explored such as potential risks associated with this new technology or possible counterarguments to its claims. Additionally, while the article does provide evidence for its claims through references to previous research studies, it does not provide any direct evidence from experiments conducted by the authors themselves which could strengthen their argument further. Furthermore, while the article does mention potential applications for this new device in both display and lighting technologies it does not explore these applications in detail which could have provided more insight into how this technology might be used in practice.</w:t>
      </w:r>
    </w:p>
    <w:p>
      <w:pPr>
        <w:pStyle w:val="Heading1"/>
      </w:pPr>
      <w:bookmarkStart w:id="5" w:name="_Toc5"/>
      <w:r>
        <w:t>Topics for further research:</w:t>
      </w:r>
      <w:bookmarkEnd w:id="5"/>
    </w:p>
    <w:p>
      <w:pPr>
        <w:spacing w:after="0"/>
        <w:numPr>
          <w:ilvl w:val="0"/>
          <w:numId w:val="2"/>
        </w:numPr>
      </w:pPr>
      <w:r>
        <w:rPr/>
        <w:t xml:space="preserve">Quantum dot light emitting diode (QLED) applications</w:t>
      </w:r>
    </w:p>
    <w:p>
      <w:pPr>
        <w:spacing w:after="0"/>
        <w:numPr>
          <w:ilvl w:val="0"/>
          <w:numId w:val="2"/>
        </w:numPr>
      </w:pPr>
      <w:r>
        <w:rPr/>
        <w:t xml:space="preserve">Organic light emitting diode (OLED) applications</w:t>
      </w:r>
    </w:p>
    <w:p>
      <w:pPr>
        <w:spacing w:after="0"/>
        <w:numPr>
          <w:ilvl w:val="0"/>
          <w:numId w:val="2"/>
        </w:numPr>
      </w:pPr>
      <w:r>
        <w:rPr/>
        <w:t xml:space="preserve">Inkjet printing technology applications</w:t>
      </w:r>
    </w:p>
    <w:p>
      <w:pPr>
        <w:spacing w:after="0"/>
        <w:numPr>
          <w:ilvl w:val="0"/>
          <w:numId w:val="2"/>
        </w:numPr>
      </w:pPr>
      <w:r>
        <w:rPr/>
        <w:t xml:space="preserve">Potential risks associated with hybrid tandem light-emitting diodes</w:t>
      </w:r>
    </w:p>
    <w:p>
      <w:pPr>
        <w:spacing w:after="0"/>
        <w:numPr>
          <w:ilvl w:val="0"/>
          <w:numId w:val="2"/>
        </w:numPr>
      </w:pPr>
      <w:r>
        <w:rPr/>
        <w:t xml:space="preserve">Counterarguments to hybrid tandem light-emitting diodes</w:t>
      </w:r>
    </w:p>
    <w:p>
      <w:pPr>
        <w:numPr>
          <w:ilvl w:val="0"/>
          <w:numId w:val="2"/>
        </w:numPr>
      </w:pPr>
      <w:r>
        <w:rPr/>
        <w:t xml:space="preserve">Experiments conducted on hybrid tandem light-emitting diodes</w:t>
      </w:r>
    </w:p>
    <w:p>
      <w:pPr>
        <w:pStyle w:val="Heading1"/>
      </w:pPr>
      <w:bookmarkStart w:id="6" w:name="_Toc6"/>
      <w:r>
        <w:t>Report location:</w:t>
      </w:r>
      <w:bookmarkEnd w:id="6"/>
    </w:p>
    <w:p>
      <w:hyperlink r:id="rId8" w:history="1">
        <w:r>
          <w:rPr>
            <w:color w:val="2980b9"/>
            <w:u w:val="single"/>
          </w:rPr>
          <w:t xml:space="preserve">https://www.fullpicture.app/item/ca8261898f3c4cf9f77c6a09dd57e72f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B8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6659-x" TargetMode="External"/><Relationship Id="rId8" Type="http://schemas.openxmlformats.org/officeDocument/2006/relationships/hyperlink" Target="https://www.fullpicture.app/item/ca8261898f3c4cf9f77c6a09dd57e7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2023-02-28T01:42:06+01:00</dcterms:created>
  <dcterms:modified xsi:type="dcterms:W3CDTF">2023-02-28T01:42:06+01:00</dcterms:modified>
</cp:coreProperties>
</file>

<file path=docProps/custom.xml><?xml version="1.0" encoding="utf-8"?>
<Properties xmlns="http://schemas.openxmlformats.org/officeDocument/2006/custom-properties" xmlns:vt="http://schemas.openxmlformats.org/officeDocument/2006/docPropsVTypes"/>
</file>