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could transform the way we interact with enterprise software | TechCrunch</w:t>
      </w:r>
      <w:br/>
      <w:hyperlink r:id="rId7" w:history="1">
        <w:r>
          <w:rPr>
            <w:color w:val="2980b9"/>
            <w:u w:val="single"/>
          </w:rPr>
          <w:t xml:space="preserve">https://techcrunch.com/2023/04/08/generative-ai-enterprise-software/</w:t>
        </w:r>
      </w:hyperlink>
    </w:p>
    <w:p>
      <w:pPr>
        <w:pStyle w:val="Heading1"/>
      </w:pPr>
      <w:bookmarkStart w:id="2" w:name="_Toc2"/>
      <w:r>
        <w:t>Article summary:</w:t>
      </w:r>
      <w:bookmarkEnd w:id="2"/>
    </w:p>
    <w:p>
      <w:pPr>
        <w:jc w:val="both"/>
      </w:pPr>
      <w:r>
        <w:rPr/>
        <w:t xml:space="preserve">1. OpenAI's ChatGPT has shown the potential of a user interface built on top of a large language model that can answer questions and create code or pictures.</w:t>
      </w:r>
    </w:p>
    <w:p>
      <w:pPr>
        <w:jc w:val="both"/>
      </w:pPr>
      <w:r>
        <w:rPr/>
        <w:t xml:space="preserve">2. Applying this technology to enterprise applications could transform the way we interact with them, allowing us to simply ask the computer to perform tasks based on the application's underlying model or our company's internal language model.</w:t>
      </w:r>
    </w:p>
    <w:p>
      <w:pPr>
        <w:jc w:val="both"/>
      </w:pPr>
      <w:r>
        <w:rPr/>
        <w:t xml:space="preserve">3. This would require creative design of elegant interfaces and more-focused large language models.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"Generative AI could transform the way we interact with enterprise software" by TechCrunch discusses the potential of generative AI to revolutionize the way we interact with enterprise software. The author argues that by building an interface on top of existing applications, users could simply ask the computer to perform a task for them, based on the application's underlying model or their company's internal language model. This would be a significant leap forward in computing and UX design.</w:t>
      </w:r>
    </w:p>
    <w:p>
      <w:pPr>
        <w:jc w:val="both"/>
      </w:pPr>
      <w:r>
        <w:rPr/>
        <w:t xml:space="preserve"/>
      </w:r>
    </w:p>
    <w:p>
      <w:pPr>
        <w:jc w:val="both"/>
      </w:pPr>
      <w:r>
        <w:rPr/>
        <w:t xml:space="preserve">While the article presents an interesting perspective on the potential of generative AI, it is important to note some biases and missing points of consideration. Firstly, the article focuses solely on the benefits of generative AI without exploring any possible risks or drawbacks. For example, there is no discussion about potential privacy concerns or ethical issues related to using AI to automate tasks traditionally performed by humans.</w:t>
      </w:r>
    </w:p>
    <w:p>
      <w:pPr>
        <w:jc w:val="both"/>
      </w:pPr>
      <w:r>
        <w:rPr/>
        <w:t xml:space="preserve"/>
      </w:r>
    </w:p>
    <w:p>
      <w:pPr>
        <w:jc w:val="both"/>
      </w:pPr>
      <w:r>
        <w:rPr/>
        <w:t xml:space="preserve">Additionally, while the author acknowledges that designing new interfaces for generative AI will require creativity, they do not address how this might impact user adoption and acceptance. Users may be resistant to change if they are used to a certain interface and may find it difficult to adjust to a new way of interacting with their software.</w:t>
      </w:r>
    </w:p>
    <w:p>
      <w:pPr>
        <w:jc w:val="both"/>
      </w:pPr>
      <w:r>
        <w:rPr/>
        <w:t xml:space="preserve"/>
      </w:r>
    </w:p>
    <w:p>
      <w:pPr>
        <w:jc w:val="both"/>
      </w:pPr>
      <w:r>
        <w:rPr/>
        <w:t xml:space="preserve">Furthermore, the article does not provide any evidence or examples of how generative AI has been successfully implemented in enterprise software. While OpenAI and ChatGPT have shown what is possible with large language models, it is unclear how this technology can be applied in practice.</w:t>
      </w:r>
    </w:p>
    <w:p>
      <w:pPr>
        <w:jc w:val="both"/>
      </w:pPr>
      <w:r>
        <w:rPr/>
        <w:t xml:space="preserve"/>
      </w:r>
    </w:p>
    <w:p>
      <w:pPr>
        <w:jc w:val="both"/>
      </w:pPr>
      <w:r>
        <w:rPr/>
        <w:t xml:space="preserve">Finally, there is a promotional tone throughout the article that suggests that generative AI is a game-changing technology without fully exploring its limitations or potential risks. The author also does not present both sides equally by only discussing the benefits of generative AI without addressing any counterarguments.</w:t>
      </w:r>
    </w:p>
    <w:p>
      <w:pPr>
        <w:jc w:val="both"/>
      </w:pPr>
      <w:r>
        <w:rPr/>
        <w:t xml:space="preserve"/>
      </w:r>
    </w:p>
    <w:p>
      <w:pPr>
        <w:jc w:val="both"/>
      </w:pPr>
      <w:r>
        <w:rPr/>
        <w:t xml:space="preserve">In conclusion, while generative AI has great potential to transform UX design in enterprise software, it is important to consider all aspects of this technology before fully embracing it. The article provides an interesting perspective but lacks balance and critical analysis.</w:t>
      </w:r>
    </w:p>
    <w:p>
      <w:pPr>
        <w:pStyle w:val="Heading1"/>
      </w:pPr>
      <w:bookmarkStart w:id="5" w:name="_Toc5"/>
      <w:r>
        <w:t>Topics for further research:</w:t>
      </w:r>
      <w:bookmarkEnd w:id="5"/>
    </w:p>
    <w:p>
      <w:pPr>
        <w:spacing w:after="0"/>
        <w:numPr>
          <w:ilvl w:val="0"/>
          <w:numId w:val="2"/>
        </w:numPr>
      </w:pPr>
      <w:r>
        <w:rPr/>
        <w:t xml:space="preserve">Privacy concerns with generative AI in enterprise software
</w:t>
      </w:r>
    </w:p>
    <w:p>
      <w:pPr>
        <w:spacing w:after="0"/>
        <w:numPr>
          <w:ilvl w:val="0"/>
          <w:numId w:val="2"/>
        </w:numPr>
      </w:pPr>
      <w:r>
        <w:rPr/>
        <w:t xml:space="preserve">Ethical issues with using AI to automate human tasks
</w:t>
      </w:r>
    </w:p>
    <w:p>
      <w:pPr>
        <w:spacing w:after="0"/>
        <w:numPr>
          <w:ilvl w:val="0"/>
          <w:numId w:val="2"/>
        </w:numPr>
      </w:pPr>
      <w:r>
        <w:rPr/>
        <w:t xml:space="preserve">User adoption of new interfaces in generative AI
</w:t>
      </w:r>
    </w:p>
    <w:p>
      <w:pPr>
        <w:spacing w:after="0"/>
        <w:numPr>
          <w:ilvl w:val="0"/>
          <w:numId w:val="2"/>
        </w:numPr>
      </w:pPr>
      <w:r>
        <w:rPr/>
        <w:t xml:space="preserve">Examples of successful implementation of generative AI in enterprise software
</w:t>
      </w:r>
    </w:p>
    <w:p>
      <w:pPr>
        <w:spacing w:after="0"/>
        <w:numPr>
          <w:ilvl w:val="0"/>
          <w:numId w:val="2"/>
        </w:numPr>
      </w:pPr>
      <w:r>
        <w:rPr/>
        <w:t xml:space="preserve">Limitations of generative AI in UX design
</w:t>
      </w:r>
    </w:p>
    <w:p>
      <w:pPr>
        <w:numPr>
          <w:ilvl w:val="0"/>
          <w:numId w:val="2"/>
        </w:numPr>
      </w:pPr>
      <w:r>
        <w:rPr/>
        <w:t xml:space="preserve">Counterarguments to the benefits of generative AI in enterprise software</w:t>
      </w:r>
    </w:p>
    <w:p>
      <w:pPr>
        <w:pStyle w:val="Heading1"/>
      </w:pPr>
      <w:bookmarkStart w:id="6" w:name="_Toc6"/>
      <w:r>
        <w:t>Report location:</w:t>
      </w:r>
      <w:bookmarkEnd w:id="6"/>
    </w:p>
    <w:p>
      <w:hyperlink r:id="rId8" w:history="1">
        <w:r>
          <w:rPr>
            <w:color w:val="2980b9"/>
            <w:u w:val="single"/>
          </w:rPr>
          <w:t xml:space="preserve">https://www.fullpicture.app/item/ca862bd0960d3998b314b40e303b0a55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C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4/08/generative-ai-enterprise-software/" TargetMode="External"/><Relationship Id="rId8" Type="http://schemas.openxmlformats.org/officeDocument/2006/relationships/hyperlink" Target="https://www.fullpicture.app/item/ca862bd0960d3998b314b40e303b0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2024-01-05T18:25:01+01:00</dcterms:created>
  <dcterms:modified xsi:type="dcterms:W3CDTF">2024-01-05T18:25:01+01:00</dcterms:modified>
</cp:coreProperties>
</file>

<file path=docProps/custom.xml><?xml version="1.0" encoding="utf-8"?>
<Properties xmlns="http://schemas.openxmlformats.org/officeDocument/2006/custom-properties" xmlns:vt="http://schemas.openxmlformats.org/officeDocument/2006/docPropsVTypes"/>
</file>