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Dimensions of Animal Consciousness - PubMed</w:t>
      </w:r>
      <w:br/>
      <w:hyperlink r:id="rId7" w:history="1">
        <w:r>
          <w:rPr>
            <w:color w:val="2980b9"/>
            <w:u w:val="single"/>
          </w:rPr>
          <w:t xml:space="preserve">https://pubmed.ncbi.nlm.nih.gov/32830051/</w:t>
        </w:r>
      </w:hyperlink>
    </w:p>
    <w:p>
      <w:pPr>
        <w:pStyle w:val="Heading1"/>
      </w:pPr>
      <w:bookmarkStart w:id="2" w:name="_Toc2"/>
      <w:r>
        <w:t>Article summary:</w:t>
      </w:r>
      <w:bookmarkEnd w:id="2"/>
    </w:p>
    <w:p>
      <w:pPr>
        <w:jc w:val="both"/>
      </w:pPr>
      <w:r>
        <w:rPr/>
        <w:t xml:space="preserve">1. 这篇文章提出了一个多维框架，用于理解动物意识状态的种间变化。该框架区分了五个关键维度的变化：感知丰富性、评价丰富性、时间内的整合、时间跨度上的整合和自我意识。</w:t>
      </w:r>
    </w:p>
    <w:p>
      <w:pPr>
        <w:jc w:val="both"/>
      </w:pPr>
      <w:r>
        <w:rPr/>
        <w:t xml:space="preserve">2. 文章回顾了与每个维度相关的现有实验，并提出了未来的实验建议。通过对每个维度评估给定物种，我们可以构建该物种的意识概况。</w:t>
      </w:r>
    </w:p>
    <w:p>
      <w:pPr>
        <w:jc w:val="both"/>
      </w:pPr>
      <w:r>
        <w:rPr/>
        <w:t xml:space="preserve">3. 在这个框架下，没有一个单一的尺度可以将物种排名为更有意识还是更无意识。相反，每个物种都有其独特的意识概况。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这篇文章提出了一个多维框架来理解动物意识状态的种间变化。然而，文章存在一些潜在的偏见和局限性。</w:t>
      </w:r>
    </w:p>
    <w:p>
      <w:pPr>
        <w:jc w:val="both"/>
      </w:pPr>
      <w:r>
        <w:rPr/>
        <w:t xml:space="preserve"/>
      </w:r>
    </w:p>
    <w:p>
      <w:pPr>
        <w:jc w:val="both"/>
      </w:pPr>
      <w:r>
        <w:rPr/>
        <w:t xml:space="preserve">首先，文章没有明确定义什么是意识，并且没有提供对动物意识的客观度量方法。这使得评估不同物种的意识水平变得主观和模糊。此外，文章没有考虑到不同物种之间可能存在的认知差异和感知能力的差异，这可能导致对某些物种的意识水平进行错误评估。</w:t>
      </w:r>
    </w:p>
    <w:p>
      <w:pPr>
        <w:jc w:val="both"/>
      </w:pPr>
      <w:r>
        <w:rPr/>
        <w:t xml:space="preserve"/>
      </w:r>
    </w:p>
    <w:p>
      <w:pPr>
        <w:jc w:val="both"/>
      </w:pPr>
      <w:r>
        <w:rPr/>
        <w:t xml:space="preserve">其次，文章只关注了五个维度的变化，即感知丰富度、评价丰富度、时间内整合、时间跨度整合和自我意识。然而，这些维度是否涵盖了所有与动物意识相关的方面仍然有待进一步研究。其他可能重要但未被考虑的因素包括情感体验、情绪表达和社会认知能力等。</w:t>
      </w:r>
    </w:p>
    <w:p>
      <w:pPr>
        <w:jc w:val="both"/>
      </w:pPr>
      <w:r>
        <w:rPr/>
        <w:t xml:space="preserve"/>
      </w:r>
    </w:p>
    <w:p>
      <w:pPr>
        <w:jc w:val="both"/>
      </w:pPr>
      <w:r>
        <w:rPr/>
        <w:t xml:space="preserve">此外，文章没有提供足够的实验证据来支持其提出的框架。尽管文中提到了一些现有实验，但并未详细介绍这些实验是如何与各个维度相关联的。缺乏具体实验证据使得读者难以确定该框架的有效性和可靠性。</w:t>
      </w:r>
    </w:p>
    <w:p>
      <w:pPr>
        <w:jc w:val="both"/>
      </w:pPr>
      <w:r>
        <w:rPr/>
        <w:t xml:space="preserve"/>
      </w:r>
    </w:p>
    <w:p>
      <w:pPr>
        <w:jc w:val="both"/>
      </w:pPr>
      <w:r>
        <w:rPr/>
        <w:t xml:space="preserve">最后，文章没有探讨动物意识的伦理和道德问题。尽管提到了动物的自我意识，但并未深入讨论与此相关的伦理问题，如对动物权益的保护和对动物实验的限制等。这种缺失使得文章在呈现双方观点时显得不够平衡。</w:t>
      </w:r>
    </w:p>
    <w:p>
      <w:pPr>
        <w:jc w:val="both"/>
      </w:pPr>
      <w:r>
        <w:rPr/>
        <w:t xml:space="preserve"/>
      </w:r>
    </w:p>
    <w:p>
      <w:pPr>
        <w:jc w:val="both"/>
      </w:pPr>
      <w:r>
        <w:rPr/>
        <w:t xml:space="preserve">综上所述，这篇文章在提出一个多维框架来理解动物意识变化方面具有一定的局限性和偏见。进一步研究和更全面的考虑是必要的，以确保对动物意识问题进行准确和客观的评估。</w:t>
      </w:r>
    </w:p>
    <w:p>
      <w:pPr>
        <w:pStyle w:val="Heading1"/>
      </w:pPr>
      <w:bookmarkStart w:id="5" w:name="_Toc5"/>
      <w:r>
        <w:t>Topics for further research:</w:t>
      </w:r>
      <w:bookmarkEnd w:id="5"/>
    </w:p>
    <w:p>
      <w:pPr>
        <w:spacing w:after="0"/>
        <w:numPr>
          <w:ilvl w:val="0"/>
          <w:numId w:val="2"/>
        </w:numPr>
      </w:pPr>
      <w:r>
        <w:rPr/>
        <w:t xml:space="preserve">客观度量动物意识的方法
</w:t>
      </w:r>
    </w:p>
    <w:p>
      <w:pPr>
        <w:spacing w:after="0"/>
        <w:numPr>
          <w:ilvl w:val="0"/>
          <w:numId w:val="2"/>
        </w:numPr>
      </w:pPr>
      <w:r>
        <w:rPr/>
        <w:t xml:space="preserve">认知差异和感知能力的影响
</w:t>
      </w:r>
    </w:p>
    <w:p>
      <w:pPr>
        <w:spacing w:after="0"/>
        <w:numPr>
          <w:ilvl w:val="0"/>
          <w:numId w:val="2"/>
        </w:numPr>
      </w:pPr>
      <w:r>
        <w:rPr/>
        <w:t xml:space="preserve">其他可能重要的意识相关因素
</w:t>
      </w:r>
    </w:p>
    <w:p>
      <w:pPr>
        <w:spacing w:after="0"/>
        <w:numPr>
          <w:ilvl w:val="0"/>
          <w:numId w:val="2"/>
        </w:numPr>
      </w:pPr>
      <w:r>
        <w:rPr/>
        <w:t xml:space="preserve">实验证据支持框架的有效性
</w:t>
      </w:r>
    </w:p>
    <w:p>
      <w:pPr>
        <w:spacing w:after="0"/>
        <w:numPr>
          <w:ilvl w:val="0"/>
          <w:numId w:val="2"/>
        </w:numPr>
      </w:pPr>
      <w:r>
        <w:rPr/>
        <w:t xml:space="preserve">动物意识的伦理和道德问题
</w:t>
      </w:r>
    </w:p>
    <w:p>
      <w:pPr>
        <w:numPr>
          <w:ilvl w:val="0"/>
          <w:numId w:val="2"/>
        </w:numPr>
      </w:pPr>
      <w:r>
        <w:rPr/>
        <w:t xml:space="preserve">进一步研究和全面考虑的必要性</w:t>
      </w:r>
    </w:p>
    <w:p>
      <w:pPr>
        <w:pStyle w:val="Heading1"/>
      </w:pPr>
      <w:bookmarkStart w:id="6" w:name="_Toc6"/>
      <w:r>
        <w:t>Report location:</w:t>
      </w:r>
      <w:bookmarkEnd w:id="6"/>
    </w:p>
    <w:p>
      <w:hyperlink r:id="rId8" w:history="1">
        <w:r>
          <w:rPr>
            <w:color w:val="2980b9"/>
            <w:u w:val="single"/>
          </w:rPr>
          <w:t xml:space="preserve">https://www.fullpicture.app/item/caa26b6cd623f1891b25e15d46f78337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9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30051/" TargetMode="External"/><Relationship Id="rId8" Type="http://schemas.openxmlformats.org/officeDocument/2006/relationships/hyperlink" Target="https://www.fullpicture.app/item/caa26b6cd623f1891b25e15d46f783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2024-04-25T00:00:57+02:00</dcterms:created>
  <dcterms:modified xsi:type="dcterms:W3CDTF">2024-04-25T00:00:57+02:00</dcterms:modified>
</cp:coreProperties>
</file>

<file path=docProps/custom.xml><?xml version="1.0" encoding="utf-8"?>
<Properties xmlns="http://schemas.openxmlformats.org/officeDocument/2006/custom-properties" xmlns:vt="http://schemas.openxmlformats.org/officeDocument/2006/docPropsVTypes"/>
</file>