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Pharmaceutics | Free Full-Text | Innovation in the Development of Synthetic and Natural Ocular Drug Delivery Systems for Eye Diseases Treatment: Focusing on Drug-Loaded Ocular Inserts, Contacts, and Intraocular Lenses</w:t>
      </w:r>
      <w:br/>
      <w:hyperlink r:id="rId7" w:history="1">
        <w:r>
          <w:rPr>
            <w:color w:val="2980b9"/>
            <w:u w:val="single"/>
          </w:rPr>
          <w:t xml:space="preserve">https://www.mdpi.com/1999-4923/15/2/625</w:t>
        </w:r>
      </w:hyperlink>
    </w:p>
    <w:p>
      <w:pPr>
        <w:pStyle w:val="Heading1"/>
      </w:pPr>
      <w:bookmarkStart w:id="2" w:name="_Toc2"/>
      <w:r>
        <w:t>Article summary:</w:t>
      </w:r>
      <w:bookmarkEnd w:id="2"/>
    </w:p>
    <w:p>
      <w:pPr>
        <w:jc w:val="both"/>
      </w:pPr>
      <w:r>
        <w:rPr/>
        <w:t xml:space="preserve">1. Ocular drug delivery is a challenge due to the anatomical complexity of the eye and the presence of four main ocular barriers.</w:t>
      </w:r>
    </w:p>
    <w:p>
      <w:pPr>
        <w:jc w:val="both"/>
      </w:pPr>
      <w:r>
        <w:rPr/>
        <w:t xml:space="preserve">2. Innovations in materials and technologies have allowed for the development of different promising ocular drug delivery systems, including synthetic and natural polymers, permeation enhancers, viscosity modifiers, nanotechnology approaches, and thiolated cyclodextrin.</w:t>
      </w:r>
    </w:p>
    <w:p>
      <w:pPr>
        <w:jc w:val="both"/>
      </w:pPr>
      <w:r>
        <w:rPr/>
        <w:t xml:space="preserve">3. This review aimed to summarize the innovation in the development of synthetic and natural ocular drug delivery systems, with a focus on drug-loaded ocular inserts (OIs), contact lenses (CLs), and intraocular lenses (IOLs).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an overview of recent innovations in the development of synthetic and natural ocular drug delivery systems for eye diseases treatment. The article is well-structured and provides a comprehensive overview of current research on this topic. The authors provide detailed information about different types of ocular barriers present in the eye as well as various conventional dosage forms used for anterior and posterior ocular disease treatments. Furthermore, they discuss various materials used for developing these systems such as synthetic polymers, natural polymers, permeation enhancers, viscosity modifiers, nanotechnology approaches, and thiolated cyclodextrin.</w:t>
      </w:r>
    </w:p>
    <w:p>
      <w:pPr>
        <w:jc w:val="both"/>
      </w:pPr>
      <w:r>
        <w:rPr/>
        <w:t xml:space="preserve">The article is reliable overall; however there are some points that could be improved upon. For example, while discussing various materials used for developing these systems such as synthetic polymers, natural polymers etc., more details could be provided regarding their properties which make them suitable for use in these systems. Additionally, while discussing different types of ocular barriers present in the eye more details could be provided regarding how they affect drug permeation into the eye tissues. Furthermore, while discussing various conventional dosage forms used for anterior and posterior ocular disease treatments more details could be provided regarding their limitations which necessitate the need for developing new drug delivery systems. </w:t>
      </w:r>
    </w:p>
    <w:p>
      <w:pPr>
        <w:jc w:val="both"/>
      </w:pPr>
      <w:r>
        <w:rPr/>
        <w:t xml:space="preserve">In conclusion, this article provides a comprehensive overview of recent innovations in the development of synthetic and natural ocular drug delivery systems for eye diseases treatment; however it could benefit from providing more details regarding various materials used for developing these systems as well as their properties which make them suitable for use in these systems.</w:t>
      </w:r>
    </w:p>
    <w:p>
      <w:pPr>
        <w:pStyle w:val="Heading1"/>
      </w:pPr>
      <w:bookmarkStart w:id="5" w:name="_Toc5"/>
      <w:r>
        <w:t>Topics for further research:</w:t>
      </w:r>
      <w:bookmarkEnd w:id="5"/>
    </w:p>
    <w:p>
      <w:pPr>
        <w:spacing w:after="0"/>
        <w:numPr>
          <w:ilvl w:val="0"/>
          <w:numId w:val="2"/>
        </w:numPr>
      </w:pPr>
      <w:r>
        <w:rPr/>
        <w:t xml:space="preserve">Ocular drug permeation</w:t>
      </w:r>
    </w:p>
    <w:p>
      <w:pPr>
        <w:spacing w:after="0"/>
        <w:numPr>
          <w:ilvl w:val="0"/>
          <w:numId w:val="2"/>
        </w:numPr>
      </w:pPr>
      <w:r>
        <w:rPr/>
        <w:t xml:space="preserve">Synthetic polymers for ocular drug delivery</w:t>
      </w:r>
    </w:p>
    <w:p>
      <w:pPr>
        <w:spacing w:after="0"/>
        <w:numPr>
          <w:ilvl w:val="0"/>
          <w:numId w:val="2"/>
        </w:numPr>
      </w:pPr>
      <w:r>
        <w:rPr/>
        <w:t xml:space="preserve">Natural polymers for ocular drug delivery</w:t>
      </w:r>
    </w:p>
    <w:p>
      <w:pPr>
        <w:spacing w:after="0"/>
        <w:numPr>
          <w:ilvl w:val="0"/>
          <w:numId w:val="2"/>
        </w:numPr>
      </w:pPr>
      <w:r>
        <w:rPr/>
        <w:t xml:space="preserve">Permeation enhancers for ocular drug delivery</w:t>
      </w:r>
    </w:p>
    <w:p>
      <w:pPr>
        <w:spacing w:after="0"/>
        <w:numPr>
          <w:ilvl w:val="0"/>
          <w:numId w:val="2"/>
        </w:numPr>
      </w:pPr>
      <w:r>
        <w:rPr/>
        <w:t xml:space="preserve">Viscosity modifiers for ocular drug delivery</w:t>
      </w:r>
    </w:p>
    <w:p>
      <w:pPr>
        <w:numPr>
          <w:ilvl w:val="0"/>
          <w:numId w:val="2"/>
        </w:numPr>
      </w:pPr>
      <w:r>
        <w:rPr/>
        <w:t xml:space="preserve">Nanotechnology approaches for ocular drug delivery</w:t>
      </w:r>
    </w:p>
    <w:p>
      <w:pPr>
        <w:pStyle w:val="Heading1"/>
      </w:pPr>
      <w:bookmarkStart w:id="6" w:name="_Toc6"/>
      <w:r>
        <w:t>Report location:</w:t>
      </w:r>
      <w:bookmarkEnd w:id="6"/>
    </w:p>
    <w:p>
      <w:hyperlink r:id="rId8" w:history="1">
        <w:r>
          <w:rPr>
            <w:color w:val="2980b9"/>
            <w:u w:val="single"/>
          </w:rPr>
          <w:t xml:space="preserve">https://www.fullpicture.app/item/cac643dc8790fdea22b867186bc08358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B6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dpi.com/1999-4923/15/2/625" TargetMode="External"/><Relationship Id="rId8" Type="http://schemas.openxmlformats.org/officeDocument/2006/relationships/hyperlink" Target="https://www.fullpicture.app/item/cac643dc8790fdea22b867186bc0835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2023-02-27T07:55:53+01:00</dcterms:created>
  <dcterms:modified xsi:type="dcterms:W3CDTF">2023-02-27T07:55:53+01:00</dcterms:modified>
</cp:coreProperties>
</file>

<file path=docProps/custom.xml><?xml version="1.0" encoding="utf-8"?>
<Properties xmlns="http://schemas.openxmlformats.org/officeDocument/2006/custom-properties" xmlns:vt="http://schemas.openxmlformats.org/officeDocument/2006/docPropsVTypes"/>
</file>