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俄军核武库现规模有多大？俄媒：1444枚现役核弹头，779个核载具</w:t></w:r><w:br/><w:hyperlink r:id="rId7" w:history="1"><w:r><w:rPr><w:color w:val="2980b9"/><w:u w:val="single"/></w:rPr><w:t xml:space="preserve">https://baijiahao.baidu.com/s?id=1758579436770307110&wfr=spider&for=pc</w:t></w:r></w:hyperlink></w:p><w:p><w:pPr><w:pStyle w:val="Heading1"/></w:pPr><w:bookmarkStart w:id="2" w:name="_Toc2"/><w:r><w:t>Article summary:</w:t></w:r><w:bookmarkEnd w:id="2"/></w:p><w:p><w:pPr><w:jc w:val="both"/></w:pPr><w:r><w:rPr/><w:t xml:space="preserve">1. Russian President Vladimir Putin announced the suspension of the New Strategic Arms Reduction Treaty in his State of the Nation Address on the 21st, and revealed the background of Russia's nuclear deterrent force.</w:t></w:r></w:p><w:p><w:pPr><w:jc w:val="both"/></w:pPr><w:r><w:rPr/><w:t xml:space="preserve">2. Russia currently has 1,444 active nuclear warheads and 779 nuclear vehicles, with 91.3% of its weapons being modernized.</w:t></w:r></w:p><w:p><w:pPr><w:jc w:val="both"/></w:pPr><w:r><w:rPr/><w:t xml:space="preserve">3. If the United States conducts nuclear tests, Russia will also restart nuclear tests at its Novaya Zemlya test site.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Russia’s current “Trinity” nuclear forces and their capabilities. It cites multiple sources such as Russian President Vladimir Putin’s State of the Nation Address, Russian Defense Minister Shoigu’s summary meeting, and Russian Military-Industrial Complex Network to back up its claims. The article also presents both sides equally by noting that if the United States conducts nuclear tests, Russia will also restart nuclear tests at its Novaya Zemlya test site.</w:t></w:r></w:p><w:p><w:pPr><w:jc w:val="both"/></w:pPr><w:r><w:rPr/><w:t xml:space="preserve">However, there are some potential biases in the article that should be noted. For example, it does not explore any counterarguments or present any evidence for some of its claims such as Putin’s warning that if the United States conducts nuclear tests, Russia will also restart nuclear tests. Additionally, it does not mention any possible risks associated with restarting these tests or provide any information about how they could affect global security or stability. </w:t></w:r></w:p><w:p><w:pPr><w:jc w:val="both"/></w:pPr><w:r><w:rPr/><w:t xml:space="preserve">In conclusion, while this article is generally reliable and trustworthy due to its comprehensive overview of Russia’s current “Trinity” nuclear forces and their capabilities,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Nuclear testing risks</w:t></w:r></w:p><w:p><w:pPr><w:spacing w:after="0"/><w:numPr><w:ilvl w:val="0"/><w:numId w:val="2"/></w:numPr></w:pPr><w:r><w:rPr/><w:t xml:space="preserve">Impact of nuclear testing on global security</w:t></w:r></w:p><w:p><w:pPr><w:spacing w:after="0"/><w:numPr><w:ilvl w:val="0"/><w:numId w:val="2"/></w:numPr></w:pPr><w:r><w:rPr/><w:t xml:space="preserve">Counterarguments to Russian nuclear testing</w:t></w:r></w:p><w:p><w:pPr><w:spacing w:after="0"/><w:numPr><w:ilvl w:val="0"/><w:numId w:val="2"/></w:numPr></w:pPr><w:r><w:rPr/><w:t xml:space="preserve">US-Russia nuclear arms race</w:t></w:r></w:p><w:p><w:pPr><w:spacing w:after="0"/><w:numPr><w:ilvl w:val="0"/><w:numId w:val="2"/></w:numPr></w:pPr><w:r><w:rPr/><w:t xml:space="preserve">Novaya Zemlya test site</w:t></w:r></w:p><w:p><w:pPr><w:numPr><w:ilvl w:val="0"/><w:numId w:val="2"/></w:numPr></w:pPr><w:r><w:rPr/><w:t xml:space="preserve">Russian Military-Industrial Complex Network</w:t></w:r></w:p><w:p><w:pPr><w:pStyle w:val="Heading1"/></w:pPr><w:bookmarkStart w:id="6" w:name="_Toc6"/><w:r><w:t>Report location:</w:t></w:r><w:bookmarkEnd w:id="6"/></w:p><w:p><w:hyperlink r:id="rId8" w:history="1"><w:r><w:rPr><w:color w:val="2980b9"/><w:u w:val="single"/></w:rPr><w:t xml:space="preserve">https://www.fullpicture.app/item/cafc94579f096f0c992ad27804782822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A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8579436770307110&amp;wfr=spider&amp;for=pc" TargetMode="External"/><Relationship Id="rId8" Type="http://schemas.openxmlformats.org/officeDocument/2006/relationships/hyperlink" Target="https://www.fullpicture.app/item/cafc94579f096f0c992ad278047828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2023-02-24T01:48:00+01:00</dcterms:created>
  <dcterms:modified xsi:type="dcterms:W3CDTF">2023-02-24T01:48:00+01:00</dcterms:modified>
</cp:coreProperties>
</file>

<file path=docProps/custom.xml><?xml version="1.0" encoding="utf-8"?>
<Properties xmlns="http://schemas.openxmlformats.org/officeDocument/2006/custom-properties" xmlns:vt="http://schemas.openxmlformats.org/officeDocument/2006/docPropsVTypes"/>
</file>