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and why in microbial ecology: An appeal for scientific aims, questions, hypotheses and theories - Prosser - 2022 - Environmental Microbiology - Wiley Online Library</w:t>
      </w:r>
      <w:br/>
      <w:hyperlink r:id="rId7" w:history="1">
        <w:r>
          <w:rPr>
            <w:color w:val="2980b9"/>
            <w:u w:val="single"/>
          </w:rPr>
          <w:t xml:space="preserve">https://ami-journals.onlinelibrary.wiley.com/doi/full/10.1111/1462-2920.16221</w:t>
        </w:r>
      </w:hyperlink>
    </w:p>
    <w:p>
      <w:pPr>
        <w:pStyle w:val="Heading1"/>
      </w:pPr>
      <w:bookmarkStart w:id="2" w:name="_Toc2"/>
      <w:r>
        <w:t>Article summary:</w:t>
      </w:r>
      <w:bookmarkEnd w:id="2"/>
    </w:p>
    <w:p>
      <w:pPr>
        <w:jc w:val="both"/>
      </w:pPr>
      <w:r>
        <w:rPr/>
        <w:t xml:space="preserve">1. This article discusses the importance of asking scientific questions and proposing hypotheses in microbial ecology.</w:t>
      </w:r>
    </w:p>
    <w:p>
      <w:pPr>
        <w:jc w:val="both"/>
      </w:pPr>
      <w:r>
        <w:rPr/>
        <w:t xml:space="preserve">2. It emphasizes the need for clear scientific aims and explains why aimless studies are inadequate.</w:t>
      </w:r>
    </w:p>
    <w:p>
      <w:pPr>
        <w:jc w:val="both"/>
      </w:pPr>
      <w:r>
        <w:rPr/>
        <w:t xml:space="preserve">3. It highlights the urgent need for greater understanding of microbial ecology due to global issues such as climate change, pandemics, and antibiotic resistance, and stresses the importance of communicating what defines good science to stakeholders and the general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respected scientist in the field of microbial ecology, James Prosser, which lends it credibility. The article is well-written and clearly outlines its main points in an easy-to-follow manner. The article does not appear to be biased or one-sided; rather, it presents a balanced view on the importance of asking scientific questions and proposing hypotheses in microbial ecology. Furthermore, it provides evidence for its claims by citing current global issues that necessitate greater understanding of microbial ecology. </w:t>
      </w:r>
    </w:p>
    <w:p>
      <w:pPr>
        <w:jc w:val="both"/>
      </w:pPr>
      <w:r>
        <w:rPr/>
        <w:t xml:space="preserve">The article does not appear to be missing any points of consideration or evidence for its claims; however, it could have explored counterarguments more thoroughly or presented both sides equally when discussing why aimless studies are inadequate. Additionally, there is no promotional content present in the article nor any partiality towards any particular viewpoint or opinion. Finally, possible risks associated with microbial ecology are noted throughout the article but could have been discussed more extensively if necessary.</w:t>
      </w:r>
    </w:p>
    <w:p>
      <w:pPr>
        <w:pStyle w:val="Heading1"/>
      </w:pPr>
      <w:bookmarkStart w:id="5" w:name="_Toc5"/>
      <w:r>
        <w:t>Topics for further research:</w:t>
      </w:r>
      <w:bookmarkEnd w:id="5"/>
    </w:p>
    <w:p>
      <w:pPr>
        <w:spacing w:after="0"/>
        <w:numPr>
          <w:ilvl w:val="0"/>
          <w:numId w:val="2"/>
        </w:numPr>
      </w:pPr>
      <w:r>
        <w:rPr/>
        <w:t xml:space="preserve">Microbial ecology research methods</w:t>
      </w:r>
    </w:p>
    <w:p>
      <w:pPr>
        <w:spacing w:after="0"/>
        <w:numPr>
          <w:ilvl w:val="0"/>
          <w:numId w:val="2"/>
        </w:numPr>
      </w:pPr>
      <w:r>
        <w:rPr/>
        <w:t xml:space="preserve">Microbial ecology risk assessment</w:t>
      </w:r>
    </w:p>
    <w:p>
      <w:pPr>
        <w:spacing w:after="0"/>
        <w:numPr>
          <w:ilvl w:val="0"/>
          <w:numId w:val="2"/>
        </w:numPr>
      </w:pPr>
      <w:r>
        <w:rPr/>
        <w:t xml:space="preserve">Microbial ecology hypothesis testing</w:t>
      </w:r>
    </w:p>
    <w:p>
      <w:pPr>
        <w:spacing w:after="0"/>
        <w:numPr>
          <w:ilvl w:val="0"/>
          <w:numId w:val="2"/>
        </w:numPr>
      </w:pPr>
      <w:r>
        <w:rPr/>
        <w:t xml:space="preserve">Microbial ecology data analysis</w:t>
      </w:r>
    </w:p>
    <w:p>
      <w:pPr>
        <w:spacing w:after="0"/>
        <w:numPr>
          <w:ilvl w:val="0"/>
          <w:numId w:val="2"/>
        </w:numPr>
      </w:pPr>
      <w:r>
        <w:rPr/>
        <w:t xml:space="preserve">Microbial ecology global implications</w:t>
      </w:r>
    </w:p>
    <w:p>
      <w:pPr>
        <w:numPr>
          <w:ilvl w:val="0"/>
          <w:numId w:val="2"/>
        </w:numPr>
      </w:pPr>
      <w:r>
        <w:rPr/>
        <w:t xml:space="preserve">Microbial ecology counterarguments</w:t>
      </w:r>
    </w:p>
    <w:p>
      <w:pPr>
        <w:pStyle w:val="Heading1"/>
      </w:pPr>
      <w:bookmarkStart w:id="6" w:name="_Toc6"/>
      <w:r>
        <w:t>Report location:</w:t>
      </w:r>
      <w:bookmarkEnd w:id="6"/>
    </w:p>
    <w:p>
      <w:hyperlink r:id="rId8" w:history="1">
        <w:r>
          <w:rPr>
            <w:color w:val="2980b9"/>
            <w:u w:val="single"/>
          </w:rPr>
          <w:t xml:space="preserve">https://www.fullpicture.app/item/cb252d21197ebcb57a28f64d5238cab1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8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i-journals.onlinelibrary.wiley.com/doi/full/10.1111/1462-2920.16221" TargetMode="External"/><Relationship Id="rId8" Type="http://schemas.openxmlformats.org/officeDocument/2006/relationships/hyperlink" Target="https://www.fullpicture.app/item/cb252d21197ebcb57a28f64d5238c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2023-02-18T02:28:27+01:00</dcterms:created>
  <dcterms:modified xsi:type="dcterms:W3CDTF">2023-02-18T02:28:27+01:00</dcterms:modified>
</cp:coreProperties>
</file>

<file path=docProps/custom.xml><?xml version="1.0" encoding="utf-8"?>
<Properties xmlns="http://schemas.openxmlformats.org/officeDocument/2006/custom-properties" xmlns:vt="http://schemas.openxmlformats.org/officeDocument/2006/docPropsVTypes"/>
</file>