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I’m Leaving The Daily Wire - by Christina Buttons</w:t>
      </w:r>
      <w:br/>
      <w:hyperlink r:id="rId7" w:history="1">
        <w:r>
          <w:rPr>
            <w:color w:val="2980b9"/>
            <w:u w:val="single"/>
          </w:rPr>
          <w:t xml:space="preserve">https://www.realityslaststand.com/p/why-im-leaving-the-daily-wire</w:t>
        </w:r>
      </w:hyperlink>
    </w:p>
    <w:p>
      <w:pPr>
        <w:pStyle w:val="Heading1"/>
      </w:pPr>
      <w:bookmarkStart w:id="2" w:name="_Toc2"/>
      <w:r>
        <w:t>Article summary:</w:t>
      </w:r>
      <w:bookmarkEnd w:id="2"/>
    </w:p>
    <w:p>
      <w:pPr>
        <w:jc w:val="both"/>
      </w:pPr>
      <w:r>
        <w:rPr/>
        <w:t xml:space="preserve">1. Investigative reporter Christina Buttons is resigning from The Daily Wire due to concerns over the publication's stance on transgender issues and divisive rhetoric used by some of its personalities.</w:t>
      </w:r>
    </w:p>
    <w:p>
      <w:pPr>
        <w:jc w:val="both"/>
      </w:pPr>
      <w:r>
        <w:rPr/>
        <w:t xml:space="preserve">2. Buttons believes that there is a critical distinction between speaking truth and being tactless, and that inflammatory statements such as "transgenderism should be eradicated from public life" are counterproductive in winning over centrists and moderates.</w:t>
      </w:r>
    </w:p>
    <w:p>
      <w:pPr>
        <w:jc w:val="both"/>
      </w:pPr>
      <w:r>
        <w:rPr/>
        <w:t xml:space="preserve">3. Despite leaving The Daily Wire, Buttons plans to continue her commitment to factual reporting on gender ideology and pediatric gender medicine as an independent journalist, including writing a guidebook for parents and creating a companion website providing fact-based information on gender pseudoscience.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I'm Leaving The Daily Wire" by Christina Buttons is a critical analysis of her decision to resign from the publication due to concerns about their stance on transgender issues. While the author presents some valid points, there are also potential biases and one-sided reporting that need to be addressed.</w:t>
      </w:r>
    </w:p>
    <w:p>
      <w:pPr>
        <w:jc w:val="both"/>
      </w:pPr>
      <w:r>
        <w:rPr/>
        <w:t xml:space="preserve"/>
      </w:r>
    </w:p>
    <w:p>
      <w:pPr>
        <w:jc w:val="both"/>
      </w:pPr>
      <w:r>
        <w:rPr/>
        <w:t xml:space="preserve">One of the main concerns raised by the author is the use of divisive rhetoric by some of The Daily Wire's personalities, such as Matt Walsh and Michael Knowles. She argues that their extreme positions on transgender issues may alienate potential allies and make it more difficult to reach a broader audience. This is a valid concern, as inflammatory language can often turn people off and make them less receptive to new ideas.</w:t>
      </w:r>
    </w:p>
    <w:p>
      <w:pPr>
        <w:jc w:val="both"/>
      </w:pPr>
      <w:r>
        <w:rPr/>
        <w:t xml:space="preserve"/>
      </w:r>
    </w:p>
    <w:p>
      <w:pPr>
        <w:jc w:val="both"/>
      </w:pPr>
      <w:r>
        <w:rPr/>
        <w:t xml:space="preserve">However, the author's own biases may also be influencing her perspective. She identifies as a pro-choice atheist who has consistently voted Democrat throughout her adult life, which suggests that she may have a liberal or progressive worldview. This could lead her to view The Daily Wire's conservative stance on transgender issues as inherently problematic, regardless of the specific arguments being made.</w:t>
      </w:r>
    </w:p>
    <w:p>
      <w:pPr>
        <w:jc w:val="both"/>
      </w:pPr>
      <w:r>
        <w:rPr/>
        <w:t xml:space="preserve"/>
      </w:r>
    </w:p>
    <w:p>
      <w:pPr>
        <w:jc w:val="both"/>
      </w:pPr>
      <w:r>
        <w:rPr/>
        <w:t xml:space="preserve">Additionally, while the author criticizes The Daily Wire for not distinguishing between transgender people and transgender activists, she herself does not provide much nuance in her own analysis. For example, she claims that being transgender is not innate and biological in the same way that being gay is, without providing any evidence to support this assertion. This overlooks the fact that many experts in gender identity do consider it to be an innate aspect of human biology.</w:t>
      </w:r>
    </w:p>
    <w:p>
      <w:pPr>
        <w:jc w:val="both"/>
      </w:pPr>
      <w:r>
        <w:rPr/>
        <w:t xml:space="preserve"/>
      </w:r>
    </w:p>
    <w:p>
      <w:pPr>
        <w:jc w:val="both"/>
      </w:pPr>
      <w:r>
        <w:rPr/>
        <w:t xml:space="preserve">Furthermore, while the author expresses concern about children being permanently damaged by gender ideology, she does not provide any evidence for this claim or explore counterarguments. There are certainly legitimate debates to be had about how best to support children who experience gender dysphoria or other gender-related issues, but simply asserting that they are being harmed without providing any evidence or context is not particularly helpful.</w:t>
      </w:r>
    </w:p>
    <w:p>
      <w:pPr>
        <w:jc w:val="both"/>
      </w:pPr>
      <w:r>
        <w:rPr/>
        <w:t xml:space="preserve"/>
      </w:r>
    </w:p>
    <w:p>
      <w:pPr>
        <w:jc w:val="both"/>
      </w:pPr>
      <w:r>
        <w:rPr/>
        <w:t xml:space="preserve">Overall, while there are certainly valid concerns raised by Christina Buttons in her article about leaving The Daily Wire over their stance on transgender issues, there are also potential biases and one-sided reporting that need to be taken into account when evaluating her arguments. It is important for all journalists and commentators to strive for balance and nuance in their reporting so that readers can make informed decisions based on all available information.</w:t>
      </w:r>
    </w:p>
    <w:p>
      <w:pPr>
        <w:pStyle w:val="Heading1"/>
      </w:pPr>
      <w:bookmarkStart w:id="5" w:name="_Toc5"/>
      <w:r>
        <w:t>Topics for further research:</w:t>
      </w:r>
      <w:bookmarkEnd w:id="5"/>
    </w:p>
    <w:p>
      <w:pPr>
        <w:spacing w:after="0"/>
        <w:numPr>
          <w:ilvl w:val="0"/>
          <w:numId w:val="2"/>
        </w:numPr>
      </w:pPr>
      <w:r>
        <w:rPr/>
        <w:t xml:space="preserve">Evidence for the biological basis of gender identity
</w:t>
      </w:r>
    </w:p>
    <w:p>
      <w:pPr>
        <w:spacing w:after="0"/>
        <w:numPr>
          <w:ilvl w:val="0"/>
          <w:numId w:val="2"/>
        </w:numPr>
      </w:pPr>
      <w:r>
        <w:rPr/>
        <w:t xml:space="preserve">Different perspectives on transgender activism
</w:t>
      </w:r>
    </w:p>
    <w:p>
      <w:pPr>
        <w:spacing w:after="0"/>
        <w:numPr>
          <w:ilvl w:val="0"/>
          <w:numId w:val="2"/>
        </w:numPr>
      </w:pPr>
      <w:r>
        <w:rPr/>
        <w:t xml:space="preserve">Best practices for supporting children with gender dysphoria
</w:t>
      </w:r>
    </w:p>
    <w:p>
      <w:pPr>
        <w:spacing w:after="0"/>
        <w:numPr>
          <w:ilvl w:val="0"/>
          <w:numId w:val="2"/>
        </w:numPr>
      </w:pPr>
      <w:r>
        <w:rPr/>
        <w:t xml:space="preserve">Conservative vs. liberal views on transgender issues
</w:t>
      </w:r>
    </w:p>
    <w:p>
      <w:pPr>
        <w:spacing w:after="0"/>
        <w:numPr>
          <w:ilvl w:val="0"/>
          <w:numId w:val="2"/>
        </w:numPr>
      </w:pPr>
      <w:r>
        <w:rPr/>
        <w:t xml:space="preserve">The impact of inflammatory language on public discourse
</w:t>
      </w:r>
    </w:p>
    <w:p>
      <w:pPr>
        <w:numPr>
          <w:ilvl w:val="0"/>
          <w:numId w:val="2"/>
        </w:numPr>
      </w:pPr>
      <w:r>
        <w:rPr/>
        <w:t xml:space="preserve">Nuance and balance in journalism and commentary</w:t>
      </w:r>
    </w:p>
    <w:p>
      <w:pPr>
        <w:pStyle w:val="Heading1"/>
      </w:pPr>
      <w:bookmarkStart w:id="6" w:name="_Toc6"/>
      <w:r>
        <w:t>Report location:</w:t>
      </w:r>
      <w:bookmarkEnd w:id="6"/>
    </w:p>
    <w:p>
      <w:hyperlink r:id="rId8" w:history="1">
        <w:r>
          <w:rPr>
            <w:color w:val="2980b9"/>
            <w:u w:val="single"/>
          </w:rPr>
          <w:t xml:space="preserve">https://www.fullpicture.app/item/cb2b5f31781e139c5d118e8c4ebf4e07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254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lityslaststand.com/p/why-im-leaving-the-daily-wire" TargetMode="External"/><Relationship Id="rId8" Type="http://schemas.openxmlformats.org/officeDocument/2006/relationships/hyperlink" Target="https://www.fullpicture.app/item/cb2b5f31781e139c5d118e8c4ebf4e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2024-01-10T21:59:44+01:00</dcterms:created>
  <dcterms:modified xsi:type="dcterms:W3CDTF">2024-01-10T21:59:44+01:00</dcterms:modified>
</cp:coreProperties>
</file>

<file path=docProps/custom.xml><?xml version="1.0" encoding="utf-8"?>
<Properties xmlns="http://schemas.openxmlformats.org/officeDocument/2006/custom-properties" xmlns:vt="http://schemas.openxmlformats.org/officeDocument/2006/docPropsVTypes"/>
</file>