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Sustainability Reporting and Value Creation</w:t></w:r><w:br/><w:hyperlink r:id="rId7" w:history="1"><w:r><w:rPr><w:color w:val="2980b9"/><w:u w:val="single"/></w:rPr><w:t xml:space="preserve">https://www.tandfonline.com/doi/epdf/10.1080/0969160X.2020.1837643?needAccess=true&role=button</w:t></w:r></w:hyperlink></w:p><w:p><w:pPr><w:pStyle w:val="Heading1"/></w:pPr><w:bookmarkStart w:id="2" w:name="_Toc2"/><w:r><w:t>Article summary:</w:t></w:r><w:bookmarkEnd w:id="2"/></w:p><w:p><w:pPr><w:jc w:val="both"/></w:pPr><w:r><w:rPr/><w:t xml:space="preserve">1. Sustainability reporting can create value for companies by improving their reputation, attracting investors, and reducing risks.</w:t></w:r></w:p><w:p><w:pPr><w:jc w:val="both"/></w:pPr><w:r><w:rPr/><w:t xml:space="preserve">2. There are different approaches to sustainability reporting, including mandatory and voluntary frameworks, and each has its advantages and disadvantages.</w:t></w:r></w:p><w:p><w:pPr><w:jc w:val="both"/></w:pPr><w:r><w:rPr/><w:t xml:space="preserve">3. The trend towards sustainability reporting has been growing in recent years, with more companies recognizing the importance of environmental, social, and governance (ESG) factors in their operations.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&quot;Sustainability Reporting and Value Creation&quot; provides an overview of the relationship between sustainability reporting and value creation. The article discusses the different approaches to sustainability reporting, including mandatory and voluntary reporting, and highlights the benefits of sustainability reporting for companies, investors, and other stakeholders.</w:t></w:r></w:p><w:p><w:pPr><w:jc w:val="both"/></w:pPr><w:r><w:rPr/><w:t xml:space="preserve"></w:t></w:r></w:p><w:p><w:pPr><w:jc w:val="both"/></w:pPr><w:r><w:rPr/><w:t xml:space="preserve">Overall, the article presents a balanced view of the topic, discussing both the advantages and disadvantages of sustainability reporting. However, there are some potential biases in the article that should be noted.</w:t></w:r></w:p><w:p><w:pPr><w:jc w:val="both"/></w:pPr><w:r><w:rPr/><w:t xml:space="preserve"></w:t></w:r></w:p><w:p><w:pPr><w:jc w:val="both"/></w:pPr><w:r><w:rPr/><w:t xml:space="preserve">One potential bias is that the article focuses primarily on the benefits of sustainability reporting without fully exploring its limitations or drawbacks. For example, while the article briefly mentions concerns about greenwashing and the potential for companies to manipulate their sustainability reports to improve their image, it does not delve into these issues in depth or provide evidence to support these claims.</w:t></w:r></w:p><w:p><w:pPr><w:jc w:val="both"/></w:pPr><w:r><w:rPr/><w:t xml:space="preserve"></w:t></w:r></w:p><w:p><w:pPr><w:jc w:val="both"/></w:pPr><w:r><w:rPr/><w:t xml:space="preserve">Another potential bias is that the article assumes that sustainability reporting is inherently valuable for companies and investors without considering alternative perspectives. For example, some critics argue that sustainability reporting can be costly for companies and may not always lead to improved environmental or social outcomes.</w:t></w:r></w:p><w:p><w:pPr><w:jc w:val="both"/></w:pPr><w:r><w:rPr/><w:t xml:space="preserve"></w:t></w:r></w:p><w:p><w:pPr><w:jc w:val="both"/></w:pPr><w:r><w:rPr/><w:t xml:space="preserve">Additionally, while the article acknowledges that there are different approaches to sustainability reporting (e.g., mandatory vs. voluntary), it does not fully explore how these different approaches may impact value creation or stakeholder perceptions.</w:t></w:r></w:p><w:p><w:pPr><w:jc w:val="both"/></w:pPr><w:r><w:rPr/><w:t xml:space="preserve"></w:t></w:r></w:p><w:p><w:pPr><w:jc w:val="both"/></w:pPr><w:r><w:rPr/><w:t xml:space="preserve">Finally, while the article provides a useful overview of current trends in sustainability reporting, it does not offer any new insights or original research on this topic. As such, readers looking for more in-depth analysis or empirical evidence may find this article somewhat lacking.</w:t></w:r></w:p><w:p><w:pPr><w:jc w:val="both"/></w:pPr><w:r><w:rPr/><w:t xml:space="preserve"></w:t></w:r></w:p><w:p><w:pPr><w:jc w:val="both"/></w:pPr><w:r><w:rPr/><w:t xml:space="preserve">In conclusion, while &quot;Sustainability Reporting and Value Creation&quot; provides a useful introduction to this important topic, readers should be aware of its potential biases and limitations. To gain a more comprehensive understanding of this issue, additional research from multiple perspectives may be necessary.</w:t></w:r></w:p><w:p><w:pPr><w:pStyle w:val="Heading1"/></w:pPr><w:bookmarkStart w:id="5" w:name="_Toc5"/><w:r><w:t>Topics for further research:</w:t></w:r><w:bookmarkEnd w:id="5"/></w:p><w:p><w:pPr><w:spacing w:after="0"/><w:numPr><w:ilvl w:val="0"/><w:numId w:val="2"/></w:numPr></w:pPr><w:r><w:rPr/><w:t xml:space="preserve">Criticisms of sustainability reporting
</w:t></w:r></w:p><w:p><w:pPr><w:spacing w:after="0"/><w:numPr><w:ilvl w:val="0"/><w:numId w:val="2"/></w:numPr></w:pPr><w:r><w:rPr/><w:t xml:space="preserve">Greenwashing and sustainability reporting
</w:t></w:r></w:p><w:p><w:pPr><w:spacing w:after="0"/><w:numPr><w:ilvl w:val="0"/><w:numId w:val="2"/></w:numPr></w:pPr><w:r><w:rPr/><w:t xml:space="preserve">Cost-benefit analysis of sustainability reporting
</w:t></w:r></w:p><w:p><w:pPr><w:spacing w:after="0"/><w:numPr><w:ilvl w:val="0"/><w:numId w:val="2"/></w:numPr></w:pPr><w:r><w:rPr/><w:t xml:space="preserve">Impact of mandatory vs. voluntary reporting on value creation
</w:t></w:r></w:p><w:p><w:pPr><w:spacing w:after="0"/><w:numPr><w:ilvl w:val="0"/><w:numId w:val="2"/></w:numPr></w:pPr><w:r><w:rPr/><w:t xml:space="preserve">Stakeholder perceptions of sustainability reporting
</w:t></w:r></w:p><w:p><w:pPr><w:numPr><w:ilvl w:val="0"/><w:numId w:val="2"/></w:numPr></w:pPr><w:r><w:rPr/><w:t xml:space="preserve">Empirical evidence on the effectiveness of sustainability reporting</w:t></w:r></w:p><w:p><w:pPr><w:pStyle w:val="Heading1"/></w:pPr><w:bookmarkStart w:id="6" w:name="_Toc6"/><w:r><w:t>Report location:</w:t></w:r><w:bookmarkEnd w:id="6"/></w:p><w:p><w:hyperlink r:id="rId8" w:history="1"><w:r><w:rPr><w:color w:val="2980b9"/><w:u w:val="single"/></w:rPr><w:t xml:space="preserve">https://www.fullpicture.app/item/cb2fc3d471da5e1cfcc9e6a0e9f68aed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1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0969160X.2020.1837643?needAccess=true&amp;role=button" TargetMode="External"/><Relationship Id="rId8" Type="http://schemas.openxmlformats.org/officeDocument/2006/relationships/hyperlink" Target="https://www.fullpicture.app/item/cb2fc3d471da5e1cfcc9e6a0e9f68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2023-04-27T08:44:18+02:00</dcterms:created>
  <dcterms:modified xsi:type="dcterms:W3CDTF">2023-04-27T08:44:18+02:00</dcterms:modified>
</cp:coreProperties>
</file>

<file path=docProps/custom.xml><?xml version="1.0" encoding="utf-8"?>
<Properties xmlns="http://schemas.openxmlformats.org/officeDocument/2006/custom-properties" xmlns:vt="http://schemas.openxmlformats.org/officeDocument/2006/docPropsVTypes"/>
</file>