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Unraveling New Role of Binder Functional Group as a Probe to Detect Dynamic Lithium‐Ion De‐Solvation Process toward High Electrode Performances - Wang - Advanced Functional Materials - Wiley Online Library</w:t>
      </w:r>
      <w:br/>
      <w:hyperlink r:id="rId7" w:history="1">
        <w:r>
          <w:rPr>
            <w:color w:val="2980b9"/>
            <w:u w:val="single"/>
          </w:rPr>
          <w:t xml:space="preserve">https://onlinelibrary.wiley.com/doi/10.1002/adfm.202305974</w:t>
        </w:r>
      </w:hyperlink>
    </w:p>
    <w:p>
      <w:pPr>
        <w:pStyle w:val="Heading1"/>
      </w:pPr>
      <w:bookmarkStart w:id="2" w:name="_Toc2"/>
      <w:r>
        <w:t>Article summary:</w:t>
      </w:r>
      <w:bookmarkEnd w:id="2"/>
    </w:p>
    <w:p>
      <w:pPr>
        <w:jc w:val="both"/>
      </w:pPr>
      <w:r>
        <w:rPr/>
        <w:t xml:space="preserve">1. 本文研究了粘结剂在锂离子电池中的新角色，作为探测动态锂离子去溶剥离过程的探针，以提高电极性能。</w:t>
      </w:r>
    </w:p>
    <w:p>
      <w:pPr>
        <w:jc w:val="both"/>
      </w:pPr>
      <w:r>
        <w:rPr/>
        <w:t xml:space="preserve">2. 研究发现粘结剂的功能基团可以显著影响锂离子去溶剥离过程，不同的功能基团会导致电极表面上锂离子-溶剂排列方式的差异，进而影响电极性能。</w:t>
      </w:r>
    </w:p>
    <w:p>
      <w:pPr>
        <w:jc w:val="both"/>
      </w:pPr>
      <w:r>
        <w:rPr/>
        <w:t xml:space="preserve">3. 提出了一个与电解液成分行为和粘结剂功能基团相关的分子界面模型，用于解释不同电极性能之间的差异。这一发现为研究粘结剂与电解液溶剂结构之间的相互作用开辟了新途径，并有助于理解微观结构下的电极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根据文章的内容，可以进行以下批判性分析：</w:t>
      </w:r>
    </w:p>
    <w:p>
      <w:pPr>
        <w:jc w:val="both"/>
      </w:pPr>
      <w:r>
        <w:rPr/>
        <w:t xml:space="preserve"/>
      </w:r>
    </w:p>
    <w:p>
      <w:pPr>
        <w:jc w:val="both"/>
      </w:pPr>
      <w:r>
        <w:rPr/>
        <w:t xml:space="preserve">1. 潜在偏见及其来源：文章没有明确提到作者的研究资助来源，这可能导致潜在的偏见。如果作者受到特定机构或公司的资助，他们可能倾向于支持该机构或公司的观点。</w:t>
      </w:r>
    </w:p>
    <w:p>
      <w:pPr>
        <w:jc w:val="both"/>
      </w:pPr>
      <w:r>
        <w:rPr/>
        <w:t xml:space="preserve"/>
      </w:r>
    </w:p>
    <w:p>
      <w:pPr>
        <w:jc w:val="both"/>
      </w:pPr>
      <w:r>
        <w:rPr/>
        <w:t xml:space="preserve">2. 片面报道：文章只关注了粘合剂对锂离子电池电极性能的影响，而忽略了其他因素。锂离子电池的性能受多个因素影响，包括电解液组成、电极材料和结构等。因此，仅仅将焦点放在粘合剂上可能导致对整体系统性能的片面报道。</w:t>
      </w:r>
    </w:p>
    <w:p>
      <w:pPr>
        <w:jc w:val="both"/>
      </w:pPr>
      <w:r>
        <w:rPr/>
        <w:t xml:space="preserve"/>
      </w:r>
    </w:p>
    <w:p>
      <w:pPr>
        <w:jc w:val="both"/>
      </w:pPr>
      <w:r>
        <w:rPr/>
        <w:t xml:space="preserve">3. 无根据的主张：文章声称粘合剂功能团可以作为探测动态锂离子去溶过程的探针，但没有提供实验证据来支持这一主张。缺乏实验证据使得读者难以相信这一主张是否真实可靠。</w:t>
      </w:r>
    </w:p>
    <w:p>
      <w:pPr>
        <w:jc w:val="both"/>
      </w:pPr>
      <w:r>
        <w:rPr/>
        <w:t xml:space="preserve"/>
      </w:r>
    </w:p>
    <w:p>
      <w:pPr>
        <w:jc w:val="both"/>
      </w:pPr>
      <w:r>
        <w:rPr/>
        <w:t xml:space="preserve">4. 缺失的考虑点：文章没有讨论其他可能影响锂离子去溶过程的因素，如温度、压力和电流密度等。这些因素对于理解锂离子电池性能至关重要，并且可能与粘合剂的作用有关。</w:t>
      </w:r>
    </w:p>
    <w:p>
      <w:pPr>
        <w:jc w:val="both"/>
      </w:pPr>
      <w:r>
        <w:rPr/>
        <w:t xml:space="preserve"/>
      </w:r>
    </w:p>
    <w:p>
      <w:pPr>
        <w:jc w:val="both"/>
      </w:pPr>
      <w:r>
        <w:rPr/>
        <w:t xml:space="preserve">5. 所提出主张的缺失证据：文章声称不同的粘合剂功能团会影响锂离子溶剂在电极表面的排列方式，但没有提供实验证据来支持这一主张。缺乏实验证据使得读者难以相信这一主张是否真实可靠。</w:t>
      </w:r>
    </w:p>
    <w:p>
      <w:pPr>
        <w:jc w:val="both"/>
      </w:pPr>
      <w:r>
        <w:rPr/>
        <w:t xml:space="preserve"/>
      </w:r>
    </w:p>
    <w:p>
      <w:pPr>
        <w:jc w:val="both"/>
      </w:pPr>
      <w:r>
        <w:rPr/>
        <w:t xml:space="preserve">6. 未探索的反驳：文章没有探讨其他研究结果或观点，以反驳或对比自己的发现。这种选择性报道可能导致读者对整个领域的理解产生偏差。</w:t>
      </w:r>
    </w:p>
    <w:p>
      <w:pPr>
        <w:jc w:val="both"/>
      </w:pPr>
      <w:r>
        <w:rPr/>
        <w:t xml:space="preserve"/>
      </w:r>
    </w:p>
    <w:p>
      <w:pPr>
        <w:jc w:val="both"/>
      </w:pPr>
      <w:r>
        <w:rPr/>
        <w:t xml:space="preserve">7. 宣传内容：文章中没有明确提到任何潜在风险或局限性。这种宣传性的写作风格可能导致读者对该研究结果过于乐观，而忽略了潜在问题和挑战。</w:t>
      </w:r>
    </w:p>
    <w:p>
      <w:pPr>
        <w:jc w:val="both"/>
      </w:pPr>
      <w:r>
        <w:rPr/>
        <w:t xml:space="preserve"/>
      </w:r>
    </w:p>
    <w:p>
      <w:pPr>
        <w:jc w:val="both"/>
      </w:pPr>
      <w:r>
        <w:rPr/>
        <w:t xml:space="preserve">8. 偏袒：文章中没有平等地呈现双方观点或其他相关研究结果。这种偏袒可能导致读者对该研究结果的客观性产生质疑。</w:t>
      </w:r>
    </w:p>
    <w:p>
      <w:pPr>
        <w:jc w:val="both"/>
      </w:pPr>
      <w:r>
        <w:rPr/>
        <w:t xml:space="preserve"/>
      </w:r>
    </w:p>
    <w:p>
      <w:pPr>
        <w:jc w:val="both"/>
      </w:pPr>
      <w:r>
        <w:rPr/>
        <w:t xml:space="preserve">综上所述，上述文章存在一些潜在问题，包括潜在偏见、片面报道、无根据的主张、缺失的考虑点、所提出主张缺乏证据、未探索的反驳、宣传内容和偏袒等。读者在阅读和解释这篇文章时应保持批判思维，并考虑其他相关研究结果和观点。</w:t>
      </w:r>
    </w:p>
    <w:p>
      <w:pPr>
        <w:pStyle w:val="Heading1"/>
      </w:pPr>
      <w:bookmarkStart w:id="5" w:name="_Toc5"/>
      <w:r>
        <w:t>Topics for further research:</w:t>
      </w:r>
      <w:bookmarkEnd w:id="5"/>
    </w:p>
    <w:p>
      <w:pPr>
        <w:spacing w:after="0"/>
        <w:numPr>
          <w:ilvl w:val="0"/>
          <w:numId w:val="2"/>
        </w:numPr>
      </w:pPr>
      <w:r>
        <w:rPr/>
        <w:t xml:space="preserve">研究资助来源
</w:t>
      </w:r>
    </w:p>
    <w:p>
      <w:pPr>
        <w:spacing w:after="0"/>
        <w:numPr>
          <w:ilvl w:val="0"/>
          <w:numId w:val="2"/>
        </w:numPr>
      </w:pPr>
      <w:r>
        <w:rPr/>
        <w:t xml:space="preserve">锂离子电池性能的其他因素
</w:t>
      </w:r>
    </w:p>
    <w:p>
      <w:pPr>
        <w:spacing w:after="0"/>
        <w:numPr>
          <w:ilvl w:val="0"/>
          <w:numId w:val="2"/>
        </w:numPr>
      </w:pPr>
      <w:r>
        <w:rPr/>
        <w:t xml:space="preserve">粘合剂功能团作为探测动态锂离子去溶过程的探针的实验证据
</w:t>
      </w:r>
    </w:p>
    <w:p>
      <w:pPr>
        <w:spacing w:after="0"/>
        <w:numPr>
          <w:ilvl w:val="0"/>
          <w:numId w:val="2"/>
        </w:numPr>
      </w:pPr>
      <w:r>
        <w:rPr/>
        <w:t xml:space="preserve">其他可能影响锂离子去溶过程的因素
</w:t>
      </w:r>
    </w:p>
    <w:p>
      <w:pPr>
        <w:spacing w:after="0"/>
        <w:numPr>
          <w:ilvl w:val="0"/>
          <w:numId w:val="2"/>
        </w:numPr>
      </w:pPr>
      <w:r>
        <w:rPr/>
        <w:t xml:space="preserve">不同粘合剂功能团影响锂离子溶剂排列方式的实验证据
</w:t>
      </w:r>
    </w:p>
    <w:p>
      <w:pPr>
        <w:numPr>
          <w:ilvl w:val="0"/>
          <w:numId w:val="2"/>
        </w:numPr>
      </w:pPr>
      <w:r>
        <w:rPr/>
        <w:t xml:space="preserve">其他研究结果或观点的反驳或对比</w:t>
      </w:r>
    </w:p>
    <w:p>
      <w:pPr>
        <w:pStyle w:val="Heading1"/>
      </w:pPr>
      <w:bookmarkStart w:id="6" w:name="_Toc6"/>
      <w:r>
        <w:t>Report location:</w:t>
      </w:r>
      <w:bookmarkEnd w:id="6"/>
    </w:p>
    <w:p>
      <w:hyperlink r:id="rId8" w:history="1">
        <w:r>
          <w:rPr>
            <w:color w:val="2980b9"/>
            <w:u w:val="single"/>
          </w:rPr>
          <w:t xml:space="preserve">https://www.fullpicture.app/item/cb5455d9a32202c717320c15f7d995e8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75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305974" TargetMode="External"/><Relationship Id="rId8" Type="http://schemas.openxmlformats.org/officeDocument/2006/relationships/hyperlink" Target="https://www.fullpicture.app/item/cb5455d9a32202c717320c15f7d995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2024-01-07T10:12:41+01:00</dcterms:created>
  <dcterms:modified xsi:type="dcterms:W3CDTF">2024-01-07T10:12:41+01:00</dcterms:modified>
</cp:coreProperties>
</file>

<file path=docProps/custom.xml><?xml version="1.0" encoding="utf-8"?>
<Properties xmlns="http://schemas.openxmlformats.org/officeDocument/2006/custom-properties" xmlns:vt="http://schemas.openxmlformats.org/officeDocument/2006/docPropsVTypes"/>
</file>