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Probe urged over claims BBC chair helped Johnson secure loan guarantee - BBC News</w:t></w:r><w:br/><w:hyperlink r:id="rId7" w:history="1"><w:r><w:rPr><w:color w:val="2980b9"/><w:u w:val="single"/></w:rPr><w:t xml:space="preserve">https://www.bbc.co.uk/news/uk-politics-64362640?at_medium=RSS&at_campaign=KARANGA</w:t></w:r></w:hyperlink></w:p><w:p><w:pPr><w:pStyle w:val="Heading1"/></w:pPr><w:bookmarkStart w:id="2" w:name="_Toc2"/><w:r><w:t>Article summary:</w:t></w:r><w:bookmarkEnd w:id="2"/></w:p><w:p><w:pPr><w:jc w:val="both"/></w:pPr><w:r><w:rPr/><w:t xml:space="preserve">1. Labour is calling for an investigation into claims that the BBC chairman helped Boris Johnson secure a loan guarantee before he was recommended for the role.</w:t></w:r></w:p><w:p><w:pPr><w:jc w:val="both"/></w:pPr><w:r><w:rPr/><w:t xml:space="preserve">2. Richard Sharp said he had &quot;simply connected&quot; people and there was no conflict of interest, while Johnson's spokesman said he did not receive financial advice from Sharp.</w:t></w:r></w:p><w:p><w:pPr><w:jc w:val="both"/></w:pPr><w:r><w:rPr/><w:t xml:space="preserve">3. Labour has written to the Parliamentary Commissioner for Standards asking for an investigation into the facts of this case.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the facts, as it provides quotes from both Labour and Conservative sources, as well as from Richard Sharp himself. The article also includes a statement from Mr Johnson's spokesman denying any financial advice being given by Mr Sharp, which adds to its credibility. However, there are some potential biases in the article that should be noted. For example, it does not explore any counterarguments or present both sides equally; instead it focuses solely on Labour's call for an investigation into the claims against Mr Sharp and Mr Johnson. Additionally, there is no mention of any possible risks associated with this situation or any other potential conflicts of interest that may have been overlooked. Furthermore, there is no evidence provided to support the claims made in the article, which could lead readers to question its accuracy and reliability. Finally, there is a lack of detail regarding how exactly Mr Sharp was involved in arranging a guarantor on a loan for Mr Johnson; this could be seen as promotional content that does not provide enough information about what actually happened.</w:t></w:r></w:p><w:p><w:pPr><w:pStyle w:val="Heading1"/></w:pPr><w:bookmarkStart w:id="5" w:name="_Toc5"/><w:r><w:t>Topics for further research:</w:t></w:r><w:bookmarkEnd w:id="5"/></w:p><w:p><w:pPr><w:spacing w:after="0"/><w:numPr><w:ilvl w:val="0"/><w:numId w:val="2"/></w:numPr></w:pPr><w:r><w:rPr/><w:t xml:space="preserve">Conflict of interest in politics</w:t></w:r></w:p><w:p><w:pPr><w:spacing w:after="0"/><w:numPr><w:ilvl w:val="0"/><w:numId w:val="2"/></w:numPr></w:pPr><w:r><w:rPr/><w:t xml:space="preserve">Financial advice and political influence</w:t></w:r></w:p><w:p><w:pPr><w:spacing w:after="0"/><w:numPr><w:ilvl w:val="0"/><w:numId w:val="2"/></w:numPr></w:pPr><w:r><w:rPr/><w:t xml:space="preserve">Risks associated with political loans</w:t></w:r></w:p><w:p><w:pPr><w:spacing w:after="0"/><w:numPr><w:ilvl w:val="0"/><w:numId w:val="2"/></w:numPr></w:pPr><w:r><w:rPr/><w:t xml:space="preserve">Guarantor loans and political connections</w:t></w:r></w:p><w:p><w:pPr><w:spacing w:after="0"/><w:numPr><w:ilvl w:val="0"/><w:numId w:val="2"/></w:numPr></w:pPr><w:r><w:rPr/><w:t xml:space="preserve">Richard Sharp and Boris Johnson</w:t></w:r></w:p><w:p><w:pPr><w:numPr><w:ilvl w:val="0"/><w:numId w:val="2"/></w:numPr></w:pPr><w:r><w:rPr/><w:t xml:space="preserve">Labour Party investigation into financial advice</w:t></w:r></w:p><w:p><w:pPr><w:pStyle w:val="Heading1"/></w:pPr><w:bookmarkStart w:id="6" w:name="_Toc6"/><w:r><w:t>Report location:</w:t></w:r><w:bookmarkEnd w:id="6"/></w:p><w:p><w:hyperlink r:id="rId8" w:history="1"><w:r><w:rPr><w:color w:val="2980b9"/><w:u w:val="single"/></w:rPr><w:t xml:space="preserve">https://www.fullpicture.app/item/cbbfb425290d293c5a98afec813bbcde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7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4362640?at_medium=RSS&amp;at_campaign=KARANGA" TargetMode="External"/><Relationship Id="rId8" Type="http://schemas.openxmlformats.org/officeDocument/2006/relationships/hyperlink" Target="https://www.fullpicture.app/item/cbbfb425290d293c5a98afec813bbc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2023-02-17T19:10:12+01:00</dcterms:created>
  <dcterms:modified xsi:type="dcterms:W3CDTF">2023-02-17T19:10:12+01:00</dcterms:modified>
</cp:coreProperties>
</file>

<file path=docProps/custom.xml><?xml version="1.0" encoding="utf-8"?>
<Properties xmlns="http://schemas.openxmlformats.org/officeDocument/2006/custom-properties" xmlns:vt="http://schemas.openxmlformats.org/officeDocument/2006/docPropsVTypes"/>
</file>