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CIPD Community</w:t>
      </w:r>
      <w:br/>
      <w:hyperlink r:id="rId7" w:history="1">
        <w:r>
          <w:rPr>
            <w:color w:val="2980b9"/>
            <w:u w:val="single"/>
          </w:rPr>
          <w:t xml:space="preserve">https://community.cipd.co.uk/cipd-blogs/b/peter_cheese/posts/out-with-the-old-in-with-the-new?_gl=1*ynhxi1*_ga*MTcwMDg1NDg2Mi4xNjY5MDQ2NjUz*_ga_D9HN5GYHYY*MTY3NTE5MjE1OS40LjAuMTY3NTE5MjE1OS42MC4wLjA.</w:t>
        </w:r>
      </w:hyperlink>
    </w:p>
    <w:p>
      <w:pPr>
        <w:pStyle w:val="Heading1"/>
      </w:pPr>
      <w:bookmarkStart w:id="2" w:name="_Toc2"/>
      <w:r>
        <w:t>Article summary:</w:t>
      </w:r>
      <w:bookmarkEnd w:id="2"/>
    </w:p>
    <w:p>
      <w:pPr>
        <w:jc w:val="both"/>
      </w:pPr>
      <w:r>
        <w:rPr/>
        <w:t xml:space="preserve">1. The word of the year for 2021 is ‘permacrisis’, reflecting the uncertain times with multiple interconnected crises.</w:t>
      </w:r>
    </w:p>
    <w:p>
      <w:pPr>
        <w:jc w:val="both"/>
      </w:pPr>
      <w:r>
        <w:rPr/>
        <w:t xml:space="preserve">2. Global growth projections are low and the UK is already in recession.</w:t>
      </w:r>
    </w:p>
    <w:p>
      <w:pPr>
        <w:jc w:val="both"/>
      </w:pPr>
      <w:r>
        <w:rPr/>
        <w:t xml:space="preserve">3. Organisations must respond to shorter-term economic pressures and longer-term shifts, while considering how their actions will affect fairness and inclusion in society.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the current global situation, highlighting the challenges faced by organisations in navigating through these difficult times. The article is written from a professional perspective, providing insights on how organisations should respond to the current crisis and its long-term implications. </w:t>
      </w:r>
    </w:p>
    <w:p>
      <w:pPr>
        <w:jc w:val="both"/>
      </w:pPr>
      <w:r>
        <w:rPr/>
        <w:t xml:space="preserve">The article does not present any counterarguments or explore alternative perspectives on the issues discussed. It also does not provide any evidence to support its claims or discuss potential risks associated with certain strategies or approaches mentioned in the article. Additionally, there is no mention of any potential biases that may be present in the article, such as one-sided reporting or promotional content. </w:t>
      </w:r>
    </w:p>
    <w:p>
      <w:pPr>
        <w:jc w:val="both"/>
      </w:pPr>
      <w:r>
        <w:rPr/>
        <w:t xml:space="preserve">In conclusion, while this article provides a useful overview of the current situation and offers some advice on how organisations can respond to it, it lacks depth and fails to explore other perspectives or consider potential risks associated with certain strategies mentioned in the article. As such, it cannot be considered a reliable source of information on this topic.</w:t>
      </w:r>
    </w:p>
    <w:p>
      <w:pPr>
        <w:pStyle w:val="Heading1"/>
      </w:pPr>
      <w:bookmarkStart w:id="5" w:name="_Toc5"/>
      <w:r>
        <w:t>Topics for further research:</w:t>
      </w:r>
      <w:bookmarkEnd w:id="5"/>
    </w:p>
    <w:p>
      <w:pPr>
        <w:spacing w:after="0"/>
        <w:numPr>
          <w:ilvl w:val="0"/>
          <w:numId w:val="2"/>
        </w:numPr>
      </w:pPr>
      <w:r>
        <w:rPr/>
        <w:t xml:space="preserve">Long-term implications of global crisis</w:t>
      </w:r>
    </w:p>
    <w:p>
      <w:pPr>
        <w:spacing w:after="0"/>
        <w:numPr>
          <w:ilvl w:val="0"/>
          <w:numId w:val="2"/>
        </w:numPr>
      </w:pPr>
      <w:r>
        <w:rPr/>
        <w:t xml:space="preserve">Strategies for navigating through difficult times</w:t>
      </w:r>
    </w:p>
    <w:p>
      <w:pPr>
        <w:spacing w:after="0"/>
        <w:numPr>
          <w:ilvl w:val="0"/>
          <w:numId w:val="2"/>
        </w:numPr>
      </w:pPr>
      <w:r>
        <w:rPr/>
        <w:t xml:space="preserve">Potential risks associated with crisis response strategies</w:t>
      </w:r>
    </w:p>
    <w:p>
      <w:pPr>
        <w:spacing w:after="0"/>
        <w:numPr>
          <w:ilvl w:val="0"/>
          <w:numId w:val="2"/>
        </w:numPr>
      </w:pPr>
      <w:r>
        <w:rPr/>
        <w:t xml:space="preserve">Evidence-based approaches to crisis management</w:t>
      </w:r>
    </w:p>
    <w:p>
      <w:pPr>
        <w:spacing w:after="0"/>
        <w:numPr>
          <w:ilvl w:val="0"/>
          <w:numId w:val="2"/>
        </w:numPr>
      </w:pPr>
      <w:r>
        <w:rPr/>
        <w:t xml:space="preserve">Biases in reporting on global crisis</w:t>
      </w:r>
    </w:p>
    <w:p>
      <w:pPr>
        <w:numPr>
          <w:ilvl w:val="0"/>
          <w:numId w:val="2"/>
        </w:numPr>
      </w:pPr>
      <w:r>
        <w:rPr/>
        <w:t xml:space="preserve">Alternative perspectives on global crisis</w:t>
      </w:r>
    </w:p>
    <w:p>
      <w:pPr>
        <w:pStyle w:val="Heading1"/>
      </w:pPr>
      <w:bookmarkStart w:id="6" w:name="_Toc6"/>
      <w:r>
        <w:t>Report location:</w:t>
      </w:r>
      <w:bookmarkEnd w:id="6"/>
    </w:p>
    <w:p>
      <w:hyperlink r:id="rId8" w:history="1">
        <w:r>
          <w:rPr>
            <w:color w:val="2980b9"/>
            <w:u w:val="single"/>
          </w:rPr>
          <w:t xml:space="preserve">https://www.fullpicture.app/item/cc16cd30c099cdbdebaa38e6ae91ac69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DDD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munity.cipd.co.uk/cipd-blogs/b/peter_cheese/posts/out-with-the-old-in-with-the-new?_gl=1*ynhxi1*_ga*MTcwMDg1NDg2Mi4xNjY5MDQ2NjUz*_ga_D9HN5GYHYY*MTY3NTE5MjE1OS40LjAuMTY3NTE5MjE1OS42MC4wLjA." TargetMode="External"/><Relationship Id="rId8" Type="http://schemas.openxmlformats.org/officeDocument/2006/relationships/hyperlink" Target="https://www.fullpicture.app/item/cc16cd30c099cdbdebaa38e6ae91ac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2023-02-24T03:54:17+01:00</dcterms:created>
  <dcterms:modified xsi:type="dcterms:W3CDTF">2023-02-24T03:54:17+01:00</dcterms:modified>
</cp:coreProperties>
</file>

<file path=docProps/custom.xml><?xml version="1.0" encoding="utf-8"?>
<Properties xmlns="http://schemas.openxmlformats.org/officeDocument/2006/custom-properties" xmlns:vt="http://schemas.openxmlformats.org/officeDocument/2006/docPropsVTypes"/>
</file>