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Ethical Dilemmas of Social Media – and How to Navigate Them | BI</w:t>
      </w:r>
      <w:br/>
      <w:hyperlink r:id="rId7" w:history="1">
        <w:r>
          <w:rPr>
            <w:color w:val="2980b9"/>
            <w:u w:val="single"/>
          </w:rPr>
          <w:t xml:space="preserve">https://www.bi.edu/research/business-review/articles/2020/07/ethical-dilemmas-of-social-media--and-how-to-navigate-them/</w:t>
        </w:r>
      </w:hyperlink>
    </w:p>
    <w:p>
      <w:pPr>
        <w:pStyle w:val="Heading1"/>
      </w:pPr>
      <w:bookmarkStart w:id="2" w:name="_Toc2"/>
      <w:r>
        <w:t>Article summary:</w:t>
      </w:r>
      <w:bookmarkEnd w:id="2"/>
    </w:p>
    <w:p>
      <w:pPr>
        <w:jc w:val="both"/>
      </w:pPr>
      <w:r>
        <w:rPr/>
        <w:t xml:space="preserve">1. Social media officers face ethical dilemmas due to the lack of an editor and rapid publication.</w:t>
      </w:r>
    </w:p>
    <w:p>
      <w:pPr>
        <w:jc w:val="both"/>
      </w:pPr>
      <w:r>
        <w:rPr/>
        <w:t xml:space="preserve">2. Øyvind Kvalnes has identified five categories of ethical dilemmas that can arise for practitioners responsible for social media accounts in organizations: Role Dilemmas, Tempo Dilemmas, Integrity Dilemmas, Speech Dilemmas, and Competence Dilemmas.</w:t>
      </w:r>
    </w:p>
    <w:p>
      <w:pPr>
        <w:jc w:val="both"/>
      </w:pPr>
      <w:r>
        <w:rPr/>
        <w:t xml:space="preserve">3. Kvalnes suggests using the Navigation Wheel when people face ethical dilemmas related to social media use to help them make informed decisions.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a comprehensive overview of the ethical dilemmas faced by social media officers and offers practical advice on how to navigate them. The author cites Øyvind Kvalnes, a philosopher and associate professor at the Department of Leadership and Organizational Behaviour, as an expert source which adds credibility to the article. Furthermore, the article provides a link to Kvalnes’ book “Digital Dilemma: Exploring Social Media Ethics in Organizations” which further supports its claims with evidence-based research. </w:t>
      </w:r>
    </w:p>
    <w:p>
      <w:pPr>
        <w:jc w:val="both"/>
      </w:pPr>
      <w:r>
        <w:rPr/>
        <w:t xml:space="preserve">The only potential bias in this article is that it does not explore any counterarguments or present both sides equally; however, this is understandable given that it is focused on providing advice on how to navigate ethical dilemmas rather than debating them. Additionally, there are no promotional content or partiality present in this article as it focuses solely on providing information about ethical dilemmas faced by social media officers and offering practical advice on how to navigate them. Finally, possible risks are noted throughout the article as it emphasizes the importance of taking time to reflect before making decisions in order to avoid mistakes due to tempo issues.</w:t>
      </w:r>
    </w:p>
    <w:p>
      <w:pPr>
        <w:pStyle w:val="Heading1"/>
      </w:pPr>
      <w:bookmarkStart w:id="5" w:name="_Toc5"/>
      <w:r>
        <w:t>Topics for further research:</w:t>
      </w:r>
      <w:bookmarkEnd w:id="5"/>
    </w:p>
    <w:p>
      <w:pPr>
        <w:spacing w:after="0"/>
        <w:numPr>
          <w:ilvl w:val="0"/>
          <w:numId w:val="2"/>
        </w:numPr>
      </w:pPr>
      <w:r>
        <w:rPr/>
        <w:t xml:space="preserve">Social media ethics</w:t>
      </w:r>
    </w:p>
    <w:p>
      <w:pPr>
        <w:spacing w:after="0"/>
        <w:numPr>
          <w:ilvl w:val="0"/>
          <w:numId w:val="2"/>
        </w:numPr>
      </w:pPr>
      <w:r>
        <w:rPr/>
        <w:t xml:space="preserve">Ethical decision-making in organizations</w:t>
      </w:r>
    </w:p>
    <w:p>
      <w:pPr>
        <w:spacing w:after="0"/>
        <w:numPr>
          <w:ilvl w:val="0"/>
          <w:numId w:val="2"/>
        </w:numPr>
      </w:pPr>
      <w:r>
        <w:rPr/>
        <w:t xml:space="preserve">Social media officer responsibilities</w:t>
      </w:r>
    </w:p>
    <w:p>
      <w:pPr>
        <w:spacing w:after="0"/>
        <w:numPr>
          <w:ilvl w:val="0"/>
          <w:numId w:val="2"/>
        </w:numPr>
      </w:pPr>
      <w:r>
        <w:rPr/>
        <w:t xml:space="preserve">Social media regulation</w:t>
      </w:r>
    </w:p>
    <w:p>
      <w:pPr>
        <w:spacing w:after="0"/>
        <w:numPr>
          <w:ilvl w:val="0"/>
          <w:numId w:val="2"/>
        </w:numPr>
      </w:pPr>
      <w:r>
        <w:rPr/>
        <w:t xml:space="preserve">Social media risk management</w:t>
      </w:r>
    </w:p>
    <w:p>
      <w:pPr>
        <w:numPr>
          <w:ilvl w:val="0"/>
          <w:numId w:val="2"/>
        </w:numPr>
      </w:pPr>
      <w:r>
        <w:rPr/>
        <w:t xml:space="preserve">Social media policy development</w:t>
      </w:r>
    </w:p>
    <w:p>
      <w:pPr>
        <w:pStyle w:val="Heading1"/>
      </w:pPr>
      <w:bookmarkStart w:id="6" w:name="_Toc6"/>
      <w:r>
        <w:t>Report location:</w:t>
      </w:r>
      <w:bookmarkEnd w:id="6"/>
    </w:p>
    <w:p>
      <w:hyperlink r:id="rId8" w:history="1">
        <w:r>
          <w:rPr>
            <w:color w:val="2980b9"/>
            <w:u w:val="single"/>
          </w:rPr>
          <w:t xml:space="preserve">https://www.fullpicture.app/item/cc1c44e0748d95692ff07c85e07bb23c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CB9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edu/research/business-review/articles/2020/07/ethical-dilemmas-of-social-media--and-how-to-navigate-them/" TargetMode="External"/><Relationship Id="rId8" Type="http://schemas.openxmlformats.org/officeDocument/2006/relationships/hyperlink" Target="https://www.fullpicture.app/item/cc1c44e0748d95692ff07c85e07bb2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2023-02-23T11:01:03+01:00</dcterms:created>
  <dcterms:modified xsi:type="dcterms:W3CDTF">2023-02-23T11:01:03+01:00</dcterms:modified>
</cp:coreProperties>
</file>

<file path=docProps/custom.xml><?xml version="1.0" encoding="utf-8"?>
<Properties xmlns="http://schemas.openxmlformats.org/officeDocument/2006/custom-properties" xmlns:vt="http://schemas.openxmlformats.org/officeDocument/2006/docPropsVTypes"/>
</file>