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Ubiquitin‐Activated Interaction Traps (UBAITs) identify E3 ligase binding partners | EMBO reports</w:t>
      </w:r>
      <w:br/>
      <w:hyperlink r:id="rId7" w:history="1">
        <w:r>
          <w:rPr>
            <w:color w:val="2980b9"/>
            <w:u w:val="single"/>
          </w:rPr>
          <w:t xml:space="preserve">https://www.embopress.org/doi/full/10.15252/embr.201540620</w:t>
        </w:r>
      </w:hyperlink>
    </w:p>
    <w:p>
      <w:pPr>
        <w:pStyle w:val="Heading1"/>
      </w:pPr>
      <w:bookmarkStart w:id="2" w:name="_Toc2"/>
      <w:r>
        <w:t>Article summary:</w:t>
      </w:r>
      <w:bookmarkEnd w:id="2"/>
    </w:p>
    <w:p>
      <w:pPr>
        <w:jc w:val="both"/>
      </w:pPr>
      <w:r>
        <w:rPr/>
        <w:t xml:space="preserve">1. UBAITs are a new class of reagents that can be used to identify substrates, adaptors, and regulators of HECT and RING E3s.</w:t>
      </w:r>
    </w:p>
    <w:p>
      <w:pPr>
        <w:jc w:val="both"/>
      </w:pPr>
      <w:r>
        <w:rPr/>
        <w:t xml:space="preserve">2. UBAITs form an amide linkage to proteins that interact with the E3, enabling covalent co-purification of the E3 with partner proteins.</w:t>
      </w:r>
    </w:p>
    <w:p>
      <w:pPr>
        <w:jc w:val="both"/>
      </w:pPr>
      <w:r>
        <w:rPr/>
        <w:t xml:space="preserve">3. Using UBAITs, H2A.Z is identified as a new RNF168 substrate.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Ubiquitin-Activated Interaction Traps (UBAITs), a new class of reagents for identifying substrates, adaptors, and regulators of HECT and RING E3s. The article is well written and provides clear explanations on how UBAITs work and how they can be used to identify interacting proteins in yeast and human cells. The authors also provide evidence for their claims by demonstrating that UBAITs successfully trapped known interacting proteins in both yeast and human cells, as well as identifying H2A.Z as a new target of the RNF168 E3 ligase. </w:t>
      </w:r>
    </w:p>
    <w:p>
      <w:pPr>
        <w:jc w:val="both"/>
      </w:pPr>
      <w:r>
        <w:rPr/>
        <w:t xml:space="preserve">The article appears to be unbiased in its reporting; it does not appear to present any one side more than another or make unsupported claims or omit important points of consideration or evidence for its claims made. It also does not appear to contain any promotional content or partiality towards any particular viewpoint or opinion on the topic discussed in the article. Furthermore, possible risks associated with using UBAITs are noted throughout the article, such as potential off-target effects due to non-specific interactions between the ubiquitin moiety and other cellular components. </w:t>
      </w:r>
    </w:p>
    <w:p>
      <w:pPr>
        <w:jc w:val="both"/>
      </w:pPr>
      <w:r>
        <w:rPr/>
        <w:t xml:space="preserve">In conclusion, this article appears to be trustworthy and reliable in its reporting on Ubiquitin-Activated Interaction Traps (UBAITs).</w:t>
      </w:r>
    </w:p>
    <w:p>
      <w:pPr>
        <w:pStyle w:val="Heading1"/>
      </w:pPr>
      <w:bookmarkStart w:id="5" w:name="_Toc5"/>
      <w:r>
        <w:t>Topics for further research:</w:t>
      </w:r>
      <w:bookmarkEnd w:id="5"/>
    </w:p>
    <w:p>
      <w:pPr>
        <w:spacing w:after="0"/>
        <w:numPr>
          <w:ilvl w:val="0"/>
          <w:numId w:val="2"/>
        </w:numPr>
      </w:pPr>
      <w:r>
        <w:rPr/>
        <w:t xml:space="preserve">HECT and RING E3s</w:t>
      </w:r>
    </w:p>
    <w:p>
      <w:pPr>
        <w:spacing w:after="0"/>
        <w:numPr>
          <w:ilvl w:val="0"/>
          <w:numId w:val="2"/>
        </w:numPr>
      </w:pPr>
      <w:r>
        <w:rPr/>
        <w:t xml:space="preserve">Ubiquitin-Activated Interaction Traps</w:t>
      </w:r>
    </w:p>
    <w:p>
      <w:pPr>
        <w:spacing w:after="0"/>
        <w:numPr>
          <w:ilvl w:val="0"/>
          <w:numId w:val="2"/>
        </w:numPr>
      </w:pPr>
      <w:r>
        <w:rPr/>
        <w:t xml:space="preserve">Substrate identification</w:t>
      </w:r>
    </w:p>
    <w:p>
      <w:pPr>
        <w:spacing w:after="0"/>
        <w:numPr>
          <w:ilvl w:val="0"/>
          <w:numId w:val="2"/>
        </w:numPr>
      </w:pPr>
      <w:r>
        <w:rPr/>
        <w:t xml:space="preserve">Off-target effects</w:t>
      </w:r>
    </w:p>
    <w:p>
      <w:pPr>
        <w:spacing w:after="0"/>
        <w:numPr>
          <w:ilvl w:val="0"/>
          <w:numId w:val="2"/>
        </w:numPr>
      </w:pPr>
      <w:r>
        <w:rPr/>
        <w:t xml:space="preserve">RNF168 E3 ligase</w:t>
      </w:r>
    </w:p>
    <w:p>
      <w:pPr>
        <w:numPr>
          <w:ilvl w:val="0"/>
          <w:numId w:val="2"/>
        </w:numPr>
      </w:pPr>
      <w:r>
        <w:rPr/>
        <w:t xml:space="preserve">H2A.Z target</w:t>
      </w:r>
    </w:p>
    <w:p>
      <w:pPr>
        <w:pStyle w:val="Heading1"/>
      </w:pPr>
      <w:bookmarkStart w:id="6" w:name="_Toc6"/>
      <w:r>
        <w:t>Report location:</w:t>
      </w:r>
      <w:bookmarkEnd w:id="6"/>
    </w:p>
    <w:p>
      <w:hyperlink r:id="rId8" w:history="1">
        <w:r>
          <w:rPr>
            <w:color w:val="2980b9"/>
            <w:u w:val="single"/>
          </w:rPr>
          <w:t xml:space="preserve">https://www.fullpicture.app/item/cc2e1d95925c7cc5615ce0d16194312a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54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bopress.org/doi/full/10.15252/embr.201540620" TargetMode="External"/><Relationship Id="rId8" Type="http://schemas.openxmlformats.org/officeDocument/2006/relationships/hyperlink" Target="https://www.fullpicture.app/item/cc2e1d95925c7cc5615ce0d161943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2023-03-03T00:08:16+01:00</dcterms:created>
  <dcterms:modified xsi:type="dcterms:W3CDTF">2023-03-03T00:08:16+01:00</dcterms:modified>
</cp:coreProperties>
</file>

<file path=docProps/custom.xml><?xml version="1.0" encoding="utf-8"?>
<Properties xmlns="http://schemas.openxmlformats.org/officeDocument/2006/custom-properties" xmlns:vt="http://schemas.openxmlformats.org/officeDocument/2006/docPropsVTypes"/>
</file>