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福建自贸区离岸金融宏观审慎监管研究 - 中国知网</w:t></w:r><w:br/><w:hyperlink r:id="rId7" w:history="1"><w:r><w:rPr><w:color w:val="2980b9"/><w:u w:val="single"/></w:rPr><w:t xml:space="preserve">https://webvpn.hainanu.edu.cn/https/77726476706e69737468656265737421fbf952d2243e635930068cb8/kcms2/article/abstract?v=3uoqIhG8C44YLTlOAiTRKibYlV5Vjs7i0-kJR0HYBJ80QN9L51zrP4m1-e9h8gGXUmy13cxrju-4MZyEegXxbJYvTErN4xaO&uniplatform=NZKPT</w:t></w:r></w:hyperlink></w:p><w:p><w:pPr><w:pStyle w:val="Heading1"/></w:pPr><w:bookmarkStart w:id="2" w:name="_Toc2"/><w:r><w:t>Article summary:</w:t></w:r><w:bookmarkEnd w:id="2"/></w:p><w:p><w:pPr><w:jc w:val="both"/></w:pPr><w:r><w:rPr/><w:t xml:space="preserve">1. 建立具有中国特色的自由贸易区金融宏观审慎监管体系对于确保中国经济稳定发展具有重要意义。</w:t></w:r></w:p><w:p><w:pPr><w:jc w:val="both"/></w:pPr><w:r><w:rPr/><w:t xml:space="preserve">2. 在监管制度安排方面，通过“综合监管”和微观审慎的平衡，结合福建自由贸易区的地区优势，提高监管效率。</w:t></w:r></w:p><w:p><w:pPr><w:jc w:val="both"/></w:pPr><w:r><w:rPr/><w:t xml:space="preserve">3. 在监管机构设置方面，充分利用福建自由贸易区的地区特点，首先在该区设立人民银行驻地办事处，与相关部门协调进行业务检查和监督，以确保自由贸易区的金融稳定。</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对于上述文章，可以提出以下批判性分析：</w:t></w:r></w:p><w:p><w:pPr><w:jc w:val="both"/></w:pPr><w:r><w:rPr/><w:t xml:space="preserve"></w:t></w:r></w:p><w:p><w:pPr><w:jc w:val="both"/></w:pPr><w:r><w:rPr/><w:t xml:space="preserve">1. 潜在偏见及其来源：文章没有明确指出作者的立场和观点，因此很难确定是否存在潜在偏见。然而，由于该文章是由福建省社会科学基金和莆田大学资助的项目成果，可能存在与这些机构或地区利益相关的潜在偏见。</w:t></w:r></w:p><w:p><w:pPr><w:jc w:val="both"/></w:pPr><w:r><w:rPr/><w:t xml:space="preserve"></w:t></w:r></w:p><w:p><w:pPr><w:jc w:val="both"/></w:pPr><w:r><w:rPr/><w:t xml:space="preserve">2. 片面报道：文章只关注了福建自贸区离岸金融宏观审慎监管的重要性，但没有提及可能存在的风险和挑战。这种片面报道可能导致读者对该政策的全面影响和可行性缺乏清晰认识。</w:t></w:r></w:p><w:p><w:pPr><w:jc w:val="both"/></w:pPr><w:r><w:rPr/><w:t xml:space="preserve"></w:t></w:r></w:p><w:p><w:pPr><w:jc w:val="both"/></w:pPr><w:r><w:rPr/><w:t xml:space="preserve">3. 无根据的主张：文章提到应通过“综合监管”和微观审慎相结合来改善监管效率，但未提供具体证据或案例来支持这一主张。缺乏实证研究支持的主张可能使读者对其可行性产生怀疑。</w:t></w:r></w:p><w:p><w:pPr><w:jc w:val="both"/></w:pPr><w:r><w:rPr/><w:t xml:space="preserve"></w:t></w:r></w:p><w:p><w:pPr><w:jc w:val="both"/></w:pPr><w:r><w:rPr/><w:t xml:space="preserve">4. 缺失的考虑点：文章未涉及福建自贸区离岸金融宏观审慎监管可能带来的负面影响，如资本外流、洗钱风险等。忽略这些重要的考虑点可能导致对该政策的评估不够全面和客观。</w:t></w:r></w:p><w:p><w:pPr><w:jc w:val="both"/></w:pPr><w:r><w:rPr/><w:t xml:space="preserve"></w:t></w:r></w:p><w:p><w:pPr><w:jc w:val="both"/></w:pPr><w:r><w:rPr/><w:t xml:space="preserve">5. 所提出主张的缺失证据：文章提到福建自贸区应充分利用其地区优势，但未具体说明这些地区优势是什么以及如何与金融监管相结合。缺乏相关证据支持的主张可能使读者对其可行性产生疑问。</w:t></w:r></w:p><w:p><w:pPr><w:jc w:val="both"/></w:pPr><w:r><w:rPr/><w:t xml:space="preserve"></w:t></w:r></w:p><w:p><w:pPr><w:jc w:val="both"/></w:pPr><w:r><w:rPr/><w:t xml:space="preserve">6. 未探索的反驳：文章没有探讨可能存在的反对意见或批评观点，从而导致读者无法了解该政策的争议和不确定性。一个全面和客观的分析应该包括对不同观点和立场的探讨。</w:t></w:r></w:p><w:p><w:pPr><w:jc w:val="both"/></w:pPr><w:r><w:rPr/><w:t xml:space="preserve"></w:t></w:r></w:p><w:p><w:pPr><w:jc w:val="both"/></w:pPr><w:r><w:rPr/><w:t xml:space="preserve">7. 宣传内容偏袒：由于文章没有提供作者立场和观点，很难确定是否存在宣传内容偏袒。然而，由于该文章是由资助机构发布的项目成果，可能存在一定程度上对政府或资助机构利益有利的倾向。</w:t></w:r></w:p><w:p><w:pPr><w:jc w:val="both"/></w:pPr><w:r><w:rPr/><w:t xml:space="preserve"></w:t></w:r></w:p><w:p><w:pPr><w:jc w:val="both"/></w:pPr><w:r><w:rPr/><w:t xml:space="preserve">8. 是否注意到可能的风险：文章未明确提及福建自贸区离岸金融宏观审慎监管可能带来的风险，并且没有讨论如何应对这些风险。忽略潜在风险可能导致对该政策的评估不够全面和客观。</w:t></w:r></w:p><w:p><w:pPr><w:jc w:val="both"/></w:pPr><w:r><w:rPr/><w:t xml:space="preserve"></w:t></w:r></w:p><w:p><w:pPr><w:jc w:val="both"/></w:pPr><w:r><w:rPr/><w:t xml:space="preserve">9. 没有平等地呈现双方：文章只关注了福建自贸区离岸金融宏观审慎监管的利益，但未提及可能存在的负面影响。缺乏对双方立场的平等呈现可能导致读者对该政策的评估不够全面和客观。</w:t></w:r></w:p><w:p><w:pPr><w:pStyle w:val="Heading1"/></w:pPr><w:bookmarkStart w:id="5" w:name="_Toc5"/><w:r><w:t>Topics for further research:</w:t></w:r><w:bookmarkEnd w:id="5"/></w:p><w:p><w:pPr><w:spacing w:after="0"/><w:numPr><w:ilvl w:val="0"/><w:numId w:val="2"/></w:numPr></w:pPr><w:r><w:rPr/><w:t xml:space="preserve">福建自贸区离岸金融宏观审慎监管的风险和挑战
</w:t></w:r></w:p><w:p><w:pPr><w:spacing w:after="0"/><w:numPr><w:ilvl w:val="0"/><w:numId w:val="2"/></w:numPr></w:pPr><w:r><w:rPr/><w:t xml:space="preserve">综合监管和微观审慎相结合的可行性和效果
</w:t></w:r></w:p><w:p><w:pPr><w:spacing w:after="0"/><w:numPr><w:ilvl w:val="0"/><w:numId w:val="2"/></w:numPr></w:pPr><w:r><w:rPr/><w:t xml:space="preserve">福建自贸区离岸金融宏观审慎监管的负面影响和风险管理
</w:t></w:r></w:p><w:p><w:pPr><w:spacing w:after="0"/><w:numPr><w:ilvl w:val="0"/><w:numId w:val="2"/></w:numPr></w:pPr><w:r><w:rPr/><w:t xml:space="preserve">福建自贸区的地区优势与金融监管的结合方式
</w:t></w:r></w:p><w:p><w:pPr><w:spacing w:after="0"/><w:numPr><w:ilvl w:val="0"/><w:numId w:val="2"/></w:numPr></w:pPr><w:r><w:rPr/><w:t xml:space="preserve">反对意见和批评观点对福建自贸区离岸金融宏观审慎监管的影响
</w:t></w:r></w:p><w:p><w:pPr><w:numPr><w:ilvl w:val="0"/><w:numId w:val="2"/></w:numPr></w:pPr><w:r><w:rPr/><w:t xml:space="preserve">福建自贸区离岸金融宏观审慎监管的公正性和平等性</w:t></w:r></w:p><w:p><w:pPr><w:pStyle w:val="Heading1"/></w:pPr><w:bookmarkStart w:id="6" w:name="_Toc6"/><w:r><w:t>Report location:</w:t></w:r><w:bookmarkEnd w:id="6"/></w:p><w:p><w:hyperlink r:id="rId8" w:history="1"><w:r><w:rPr><w:color w:val="2980b9"/><w:u w:val="single"/></w:rPr><w:t xml:space="preserve">https://www.fullpicture.app/item/ccad3c751678e5b40801ad38401fc68f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C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fbf952d2243e635930068cb8/kcms2/article/abstract?v=3uoqIhG8C44YLTlOAiTRKibYlV5Vjs7i0-kJR0HYBJ80QN9L51zrP4m1-e9h8gGXUmy13cxrju-4MZyEegXxbJYvTErN4xaO&amp;uniplatform=NZKPT" TargetMode="External"/><Relationship Id="rId8" Type="http://schemas.openxmlformats.org/officeDocument/2006/relationships/hyperlink" Target="https://www.fullpicture.app/item/ccad3c751678e5b40801ad38401fc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2023-09-15T05:37:01+02:00</dcterms:created>
  <dcterms:modified xsi:type="dcterms:W3CDTF">2023-09-15T05:37:01+02:00</dcterms:modified>
</cp:coreProperties>
</file>

<file path=docProps/custom.xml><?xml version="1.0" encoding="utf-8"?>
<Properties xmlns="http://schemas.openxmlformats.org/officeDocument/2006/custom-properties" xmlns:vt="http://schemas.openxmlformats.org/officeDocument/2006/docPropsVTypes"/>
</file>