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Near‐Stoichiometric and Homogenized Perovskite Films for Solar Cells with Minimized Performance Variation - Feng - Angewandte Chemie International Edition - Wiley Online Library</w:t>
      </w:r>
      <w:br/>
      <w:hyperlink r:id="rId7" w:history="1">
        <w:r>
          <w:rPr>
            <w:color w:val="2980b9"/>
            <w:u w:val="single"/>
          </w:rPr>
          <w:t xml:space="preserve">https://onlinelibrary.wiley.com/doi/10.1002/anie.202300265</w:t>
        </w:r>
      </w:hyperlink>
    </w:p>
    <w:p>
      <w:pPr>
        <w:pStyle w:val="Heading1"/>
      </w:pPr>
      <w:bookmarkStart w:id="2" w:name="_Toc2"/>
      <w:r>
        <w:t>Article summary:</w:t>
      </w:r>
      <w:bookmarkEnd w:id="2"/>
    </w:p>
    <w:p>
      <w:pPr>
        <w:jc w:val="both"/>
      </w:pPr>
      <w:r>
        <w:rPr/>
        <w:t xml:space="preserve">1. A pre-seeding strategy has been developed to decouple the nucleation and crystallization process of mixed-cation, small band-gap perovskites.</w:t>
      </w:r>
    </w:p>
    <w:p>
      <w:pPr>
        <w:jc w:val="both"/>
      </w:pPr>
      <w:r>
        <w:rPr/>
        <w:t xml:space="preserve">2. This strategy enables the formation of uniform and homogeneous alloyed-FAMA perovskite films with designated stoichiometric ratios.</w:t>
      </w:r>
    </w:p>
    <w:p>
      <w:pPr>
        <w:jc w:val="both"/>
      </w:pPr>
      <w:r>
        <w:rPr/>
        <w:t xml:space="preserve">3. The resultant blade-coated solar cells achieved a champion efficiency of 24.31% with outstanding reproducibility.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(Angewandte Chemie International Edition) and written by authors from well-known universities (Sun Yat-Sen University, Hebei University). The article provides detailed information about the research conducted, including the methodology used, results obtained, and conclusions drawn. Furthermore, the authors provide evidence for their claims in the form of data from experiments conducted.</w:t>
      </w:r>
    </w:p>
    <w:p>
      <w:pPr>
        <w:jc w:val="both"/>
      </w:pPr>
      <w:r>
        <w:rPr/>
        <w:t xml:space="preserve">However, there are some potential biases that should be noted. For example, the authors do not discuss any possible risks associated with their research or any potential drawbacks to their findings. Additionally, they do not explore any counterarguments or present both sides equally when discussing their results. Finally, there may be some promotional content in the article as it is written by researchers affiliated with Sun Yat-Sen University and Hebei University who may have an interest in promoting their work.</w:t>
      </w:r>
    </w:p>
    <w:p>
      <w:pPr>
        <w:pStyle w:val="Heading1"/>
      </w:pPr>
      <w:bookmarkStart w:id="5" w:name="_Toc5"/>
      <w:r>
        <w:t>Topics for further research:</w:t>
      </w:r>
      <w:bookmarkEnd w:id="5"/>
    </w:p>
    <w:p>
      <w:pPr>
        <w:spacing w:after="0"/>
        <w:numPr>
          <w:ilvl w:val="0"/>
          <w:numId w:val="2"/>
        </w:numPr>
      </w:pPr>
      <w:r>
        <w:rPr/>
        <w:t xml:space="preserve">Potential risks of nanomaterials</w:t>
      </w:r>
    </w:p>
    <w:p>
      <w:pPr>
        <w:spacing w:after="0"/>
        <w:numPr>
          <w:ilvl w:val="0"/>
          <w:numId w:val="2"/>
        </w:numPr>
      </w:pPr>
      <w:r>
        <w:rPr/>
        <w:t xml:space="preserve">Drawbacks of nanomaterials</w:t>
      </w:r>
    </w:p>
    <w:p>
      <w:pPr>
        <w:spacing w:after="0"/>
        <w:numPr>
          <w:ilvl w:val="0"/>
          <w:numId w:val="2"/>
        </w:numPr>
      </w:pPr>
      <w:r>
        <w:rPr/>
        <w:t xml:space="preserve">Counterarguments to nanomaterials research</w:t>
      </w:r>
    </w:p>
    <w:p>
      <w:pPr>
        <w:spacing w:after="0"/>
        <w:numPr>
          <w:ilvl w:val="0"/>
          <w:numId w:val="2"/>
        </w:numPr>
      </w:pPr>
      <w:r>
        <w:rPr/>
        <w:t xml:space="preserve">Promotional content in scientific research</w:t>
      </w:r>
    </w:p>
    <w:p>
      <w:pPr>
        <w:spacing w:after="0"/>
        <w:numPr>
          <w:ilvl w:val="0"/>
          <w:numId w:val="2"/>
        </w:numPr>
      </w:pPr>
      <w:r>
        <w:rPr/>
        <w:t xml:space="preserve">Ethical considerations of nanomaterials research</w:t>
      </w:r>
    </w:p>
    <w:p>
      <w:pPr>
        <w:numPr>
          <w:ilvl w:val="0"/>
          <w:numId w:val="2"/>
        </w:numPr>
      </w:pPr>
      <w:r>
        <w:rPr/>
        <w:t xml:space="preserve">Benefits of nanomaterials research</w:t>
      </w:r>
    </w:p>
    <w:p>
      <w:pPr>
        <w:pStyle w:val="Heading1"/>
      </w:pPr>
      <w:bookmarkStart w:id="6" w:name="_Toc6"/>
      <w:r>
        <w:t>Report location:</w:t>
      </w:r>
      <w:bookmarkEnd w:id="6"/>
    </w:p>
    <w:p>
      <w:hyperlink r:id="rId8" w:history="1">
        <w:r>
          <w:rPr>
            <w:color w:val="2980b9"/>
            <w:u w:val="single"/>
          </w:rPr>
          <w:t xml:space="preserve">https://www.fullpicture.app/item/ccbfd16d922ba568c7f7f32020f6411a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E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300265" TargetMode="External"/><Relationship Id="rId8" Type="http://schemas.openxmlformats.org/officeDocument/2006/relationships/hyperlink" Target="https://www.fullpicture.app/item/ccbfd16d922ba568c7f7f32020f641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2023-02-25T20:58:07+01:00</dcterms:created>
  <dcterms:modified xsi:type="dcterms:W3CDTF">2023-02-25T20:58:07+01:00</dcterms:modified>
</cp:coreProperties>
</file>

<file path=docProps/custom.xml><?xml version="1.0" encoding="utf-8"?>
<Properties xmlns="http://schemas.openxmlformats.org/officeDocument/2006/custom-properties" xmlns:vt="http://schemas.openxmlformats.org/officeDocument/2006/docPropsVTypes"/>
</file>