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Sarcopenia in knee osteoarthritis: the association with clinical and sonographic findings, physical function, and nutrition | SpringerLink</w:t>
      </w:r>
      <w:br/>
      <w:hyperlink r:id="rId7" w:history="1">
        <w:r>
          <w:rPr>
            <w:color w:val="2980b9"/>
            <w:u w:val="single"/>
          </w:rPr>
          <w:t xml:space="preserve">https://link.springer.com/content/pdf/10.1007/s11845-022-03141-4.pdf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该研究旨在探讨骨关节炎（OA）与肌肉萎缩（sarcopenia）之间的关系，并确定最实用、易于获取和廉价的方法来调查肌肉萎缩。</w:t>
      </w:r>
    </w:p>
    <w:p>
      <w:pPr>
        <w:jc w:val="both"/>
      </w:pPr>
      <w:r>
        <w:rPr/>
        <w:t xml:space="preserve">2. 研究评估了骨关节炎患者中的肌肉萎缩风险因素，发现患有肌肉萎缩的骨关节炎患者年龄较大、体重较轻、身体组成参数较低，并且在体力活动方面受限。</w:t>
      </w:r>
    </w:p>
    <w:p>
      <w:pPr>
        <w:jc w:val="both"/>
      </w:pPr>
      <w:r>
        <w:rPr/>
        <w:t xml:space="preserve">3. 超声波测量法成为一种突出的方法，具有实用、廉价和易于获取的特点，可以用于诊断肌肉萎缩。这些结果将增加人们对骨关节炎患者中存在肌肉萎缩问题的认识。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探讨了膝关节骨关节炎（OA）患者中肌肉萎缩（sarcopenia）的相关性，并试图找到一种实用、易于获取且廉价的方法来诊断肌肉萎缩。研究结果显示，肌肉萎缩组的平均年龄显著高于其他两组，而体重、身体质量指数（BMI）、腰围、上臂围、大腿和小腿围度在肌肉萎缩组中显著低于非肌肉萎缩组和对照组。此外，通过双能X线吸收测定法（DEXA）测量的身体成分参数显示，与非肌肉萎缩组和对照组相比，肌肉萎缩患者的脂肪质量、瘦体重和骨骼肌指数显著降低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偏见和局限性。首先，样本容量较小且仅包括特定类型的患者（OA患者），因此结果可能不具有普遍适用性。其次，在文章中并未提及如何选择参与研究的患者，并且没有明确说明是否存在选择偏倚。此外，文章未提及研究者是否具有与OA和肌肉萎缩相关的利益冲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一个问题是文章没有充分考虑到其他可能影响肌肉萎缩的因素。例如，文章未提及患者的运动水平、饮食习惯以及其他潜在的共病状况，这些因素可能对肌肉萎缩的发生和发展起到重要作用。此外，文章也没有探讨与OA治疗相关的因素，如药物治疗或康复计划对肌肉质量和功能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提出了一些主张，但未提供足够的证据来支持这些主张。例如，文章声称超声波测量是一种实用、廉价且易于获取的诊断肌肉萎缩的方法，但并未提供与其他方法（如DEXA）进行比较的数据或详细说明其准确性和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最后，在讨论部分中，并未全面探讨该研究结果可能带来的临床意义和应用前景。例如，作者并未讨论如何根据这些结果改善OA患者的治疗策略或预防肌肉萎缩的发生。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综上所述，这篇文章在探讨OA患者中肌肉萎缩的相关性方面提供了一些有限的信息，但存在一些潜在偏见和局限性。进一步研究需要更大样本容量、全面考虑其他影响因素，并提供更多证据来支持其主张。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膝关节骨关节炎（OA）患者中肌肉萎缩的影响因素
</w:t>
      </w:r>
    </w:p>
    <w:p>
      <w:pPr>
        <w:spacing w:after="0"/>
        <w:numPr>
          <w:ilvl w:val="0"/>
          <w:numId w:val="2"/>
        </w:numPr>
      </w:pPr>
      <w:r>
        <w:rPr/>
        <w:t xml:space="preserve">肌肉萎缩的诊断方法比较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其他可能影响肌肉萎缩的因素
</w:t>
      </w:r>
    </w:p>
    <w:p>
      <w:pPr>
        <w:spacing w:after="0"/>
        <w:numPr>
          <w:ilvl w:val="0"/>
          <w:numId w:val="2"/>
        </w:numPr>
      </w:pPr>
      <w:r>
        <w:rPr/>
        <w:t xml:space="preserve">OA治疗对肌肉质量和功能的影响
</w:t>
      </w:r>
    </w:p>
    <w:p>
      <w:pPr>
        <w:spacing w:after="0"/>
        <w:numPr>
          <w:ilvl w:val="0"/>
          <w:numId w:val="2"/>
        </w:numPr>
      </w:pPr>
      <w:r>
        <w:rPr/>
        <w:t xml:space="preserve">超声波测量诊断肌肉萎缩的准确性和可靠性
</w:t>
      </w:r>
    </w:p>
    <w:p>
      <w:pPr>
        <w:numPr>
          <w:ilvl w:val="0"/>
          <w:numId w:val="2"/>
        </w:numPr>
      </w:pPr>
      <w:r>
        <w:rPr/>
        <w:t xml:space="preserve">研究结果的临床意义和应用前景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https://www.fullpicture.app/item/ccccac746cd29bd1242ccb9aee26d01d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DCFE7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content/pdf/10.1007/s11845-022-03141-4.pdf" TargetMode="External"/><Relationship Id="rId8" Type="http://schemas.openxmlformats.org/officeDocument/2006/relationships/hyperlink" Target="https://www.fullpicture.app/item/ccccac746cd29bd1242ccb9aee26d01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2023-08-01T14:58:30+02:00</dcterms:created>
  <dcterms:modified xsi:type="dcterms:W3CDTF">2023-08-01T14:58:30+02:00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