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Promotion zum Dr. med. / Dr. med. dent. - Promotionsordnung 1984 (PO 1984) — Medizinische Fakultät</w:t>
      </w:r>
      <w:br/>
      <w:hyperlink r:id="rId7" w:history="1">
        <w:r>
          <w:rPr>
            <w:color w:val="2980b9"/>
            <w:u w:val="single"/>
          </w:rPr>
          <w:t xml:space="preserve">https://www.med.uni-freiburg.de/de/verwaltung/akademische-angelegenheiten/promotionen/dr-med-dr-med-dent-alte-po</w:t>
        </w:r>
      </w:hyperlink>
    </w:p>
    <w:p>
      <w:pPr>
        <w:pStyle w:val="Heading1"/>
      </w:pPr>
      <w:bookmarkStart w:id="2" w:name="_Toc2"/>
      <w:r>
        <w:t>Article summary:</w:t>
      </w:r>
      <w:bookmarkEnd w:id="2"/>
    </w:p>
    <w:p>
      <w:pPr>
        <w:jc w:val="both"/>
      </w:pPr>
      <w:r>
        <w:rPr/>
        <w:t xml:space="preserve">1. This page provides step-by-step guidance on the formal process of obtaining a doctorate in medicine according to the Promotionsordnung der Universität Freiburg for the Medical Faculty from June 14, 1984 (PO 1984).</w:t>
      </w:r>
    </w:p>
    <w:p>
      <w:pPr>
        <w:jc w:val="both"/>
      </w:pPr>
      <w:r>
        <w:rPr/>
        <w:t xml:space="preserve">2. The PO 1984 has been superseded but still applies to all doctoral candidates accepted before April 1, 2021 who have not requested a transfer to the Promotionsordnung der Universität Freiburg for the Medical Faculty from December 8, 2020 (PO 2020).</w:t>
      </w:r>
    </w:p>
    <w:p>
      <w:pPr>
        <w:jc w:val="both"/>
      </w:pPr>
      <w:r>
        <w:rPr/>
        <w:t xml:space="preserve">3. When conducting doctoral colloquia and oral exams (rigorosa) via video technology, both the candidate and all examiners must agree to it and only one of the video conferencing systems provided by the University Computing Center may be used.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how to obtain a doctorate in medicine according to the Promotionsordnung der Universität Freiburg for the Medical Faculty from June 14, 1984 (PO 1984). It also outlines what needs to be taken into consideration when conducting doctoral colloquia and oral exams (rigorosa) via video technology. </w:t>
      </w:r>
    </w:p>
    <w:p>
      <w:pPr>
        <w:jc w:val="both"/>
      </w:pPr>
      <w:r>
        <w:rPr/>
        <w:t xml:space="preserve">The article does not appear to have any biases or one-sided reporting as it presents both sides of the issue equally. It also does not contain any unsupported claims or missing points of consideration as it provides detailed information about each step of the process. Furthermore, there is sufficient evidence provided for all claims made in the article and all counterarguments are explored. There is no promotional content or partiality present in this article either. </w:t>
      </w:r>
    </w:p>
    <w:p>
      <w:pPr>
        <w:jc w:val="both"/>
      </w:pPr>
      <w:r>
        <w:rPr/>
        <w:t xml:space="preserve">The article does note possible risks associated with conducting doctoral colloquia and oral exams via video technology such as data protection issues which need to be taken into account when using certain video conferencing systems such as Zoom. Additionally, it provides links to relevant documents that need to be filled out prior to conducting these exams online. </w:t>
      </w:r>
    </w:p>
    <w:p>
      <w:pPr>
        <w:jc w:val="both"/>
      </w:pPr>
      <w:r>
        <w:rPr/>
        <w:t xml:space="preserve">In conclusion, this article is reliable and trustworthy as it provides detailed information about how to obtain a doctorate in medicine according to PO 1984 as well as what needs to be taken into consideration when conducting doctoral colloquia and oral exams via video technology.</w:t>
      </w:r>
    </w:p>
    <w:p>
      <w:pPr>
        <w:pStyle w:val="Heading1"/>
      </w:pPr>
      <w:bookmarkStart w:id="5" w:name="_Toc5"/>
      <w:r>
        <w:t>Topics for further research:</w:t>
      </w:r>
      <w:bookmarkEnd w:id="5"/>
    </w:p>
    <w:p>
      <w:pPr>
        <w:spacing w:after="0"/>
        <w:numPr>
          <w:ilvl w:val="0"/>
          <w:numId w:val="2"/>
        </w:numPr>
      </w:pPr>
      <w:r>
        <w:rPr/>
        <w:t xml:space="preserve">Doctoral Colloquia Requirements </w:t>
      </w:r>
    </w:p>
    <w:p>
      <w:pPr>
        <w:spacing w:after="0"/>
        <w:numPr>
          <w:ilvl w:val="0"/>
          <w:numId w:val="2"/>
        </w:numPr>
      </w:pPr>
      <w:r>
        <w:rPr/>
        <w:t xml:space="preserve">Doctoral Oral Exams Requirements </w:t>
      </w:r>
    </w:p>
    <w:p>
      <w:pPr>
        <w:spacing w:after="0"/>
        <w:numPr>
          <w:ilvl w:val="0"/>
          <w:numId w:val="2"/>
        </w:numPr>
      </w:pPr>
      <w:r>
        <w:rPr/>
        <w:t xml:space="preserve">Promotionsordnung der Universität Freiburg </w:t>
      </w:r>
    </w:p>
    <w:p>
      <w:pPr>
        <w:spacing w:after="0"/>
        <w:numPr>
          <w:ilvl w:val="0"/>
          <w:numId w:val="2"/>
        </w:numPr>
      </w:pPr>
      <w:r>
        <w:rPr/>
        <w:t xml:space="preserve">Video Conferencing Systems for Doctoral Exams </w:t>
      </w:r>
    </w:p>
    <w:p>
      <w:pPr>
        <w:spacing w:after="0"/>
        <w:numPr>
          <w:ilvl w:val="0"/>
          <w:numId w:val="2"/>
        </w:numPr>
      </w:pPr>
      <w:r>
        <w:rPr/>
        <w:t xml:space="preserve">Data Protection Issues for Doctoral Exams </w:t>
      </w:r>
    </w:p>
    <w:p>
      <w:pPr>
        <w:numPr>
          <w:ilvl w:val="0"/>
          <w:numId w:val="2"/>
        </w:numPr>
      </w:pPr>
      <w:r>
        <w:rPr/>
        <w:t xml:space="preserve">Filling Out Documents for Doctoral Exams</w:t>
      </w:r>
    </w:p>
    <w:p>
      <w:pPr>
        <w:pStyle w:val="Heading1"/>
      </w:pPr>
      <w:bookmarkStart w:id="6" w:name="_Toc6"/>
      <w:r>
        <w:t>Report location:</w:t>
      </w:r>
      <w:bookmarkEnd w:id="6"/>
    </w:p>
    <w:p>
      <w:hyperlink r:id="rId8" w:history="1">
        <w:r>
          <w:rPr>
            <w:color w:val="2980b9"/>
            <w:u w:val="single"/>
          </w:rPr>
          <w:t xml:space="preserve">https://www.fullpicture.app/item/ccd0cf31801314eceb3d0cc2c7170f4e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1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uni-freiburg.de/de/verwaltung/akademische-angelegenheiten/promotionen/dr-med-dr-med-dent-alte-po" TargetMode="External"/><Relationship Id="rId8" Type="http://schemas.openxmlformats.org/officeDocument/2006/relationships/hyperlink" Target="https://www.fullpicture.app/item/ccd0cf31801314eceb3d0cc2c7170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2023-02-22T02:15:59+01:00</dcterms:created>
  <dcterms:modified xsi:type="dcterms:W3CDTF">2023-02-22T02:15:59+01:00</dcterms:modified>
</cp:coreProperties>
</file>

<file path=docProps/custom.xml><?xml version="1.0" encoding="utf-8"?>
<Properties xmlns="http://schemas.openxmlformats.org/officeDocument/2006/custom-properties" xmlns:vt="http://schemas.openxmlformats.org/officeDocument/2006/docPropsVTypes"/>
</file>