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A global reference for human genetic variation | Nature</w:t>
      </w:r>
      <w:br/>
      <w:hyperlink r:id="rId7" w:history="1">
        <w:r>
          <w:rPr>
            <w:color w:val="2980b9"/>
            <w:u w:val="single"/>
          </w:rPr>
          <w:t xml:space="preserve">https://wwwnature.53yu.com/articles/nature15393</w:t>
        </w:r>
      </w:hyperlink>
    </w:p>
    <w:p>
      <w:pPr>
        <w:pStyle w:val="Heading1"/>
      </w:pPr>
      <w:bookmarkStart w:id="2" w:name="_Toc2"/>
      <w:r>
        <w:t>Article summary:</w:t>
      </w:r>
      <w:bookmarkEnd w:id="2"/>
    </w:p>
    <w:p>
      <w:pPr>
        <w:jc w:val="both"/>
      </w:pPr>
      <w:r>
        <w:rPr/>
        <w:t xml:space="preserve">1. The article discusses the 1000 Genomes Project Consortium's efforts to create a global reference for human genetic variation.</w:t>
      </w:r>
    </w:p>
    <w:p>
      <w:pPr>
        <w:jc w:val="both"/>
      </w:pPr>
      <w:r>
        <w:rPr/>
        <w:t xml:space="preserve">2. It references various studies that have used this reference to identify and localize genetic variants associated with metabolic, cardiovascular, and anthropometric traits, as well as cancer-associated somatic point mutations.</w:t>
      </w:r>
    </w:p>
    <w:p>
      <w:pPr>
        <w:jc w:val="both"/>
      </w:pPr>
      <w:r>
        <w:rPr/>
        <w:t xml:space="preserve">3. The article also mentions the Haplotype Reference Consortium and other studies that have used the reference to investigate deleterious mutation loads, ancestry inference, and adaptation to high altitude environments.</w:t>
      </w:r>
    </w:p>
    <w:p>
      <w:pPr>
        <w:pStyle w:val="Heading1"/>
      </w:pPr>
      <w:bookmarkStart w:id="3" w:name="_Toc3"/>
      <w:r>
        <w:t>Article rating:</w:t>
      </w:r>
      <w:bookmarkEnd w:id="3"/>
    </w:p>
    <w:p>
      <w:pPr>
        <w:jc w:val="both"/>
      </w:pPr>
      <w:r>
        <w:rPr/>
        <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
      </w:r>
    </w:p>
    <w:p>
      <w:pPr>
        <w:pStyle w:val="Heading1"/>
      </w:pPr>
      <w:bookmarkStart w:id="4" w:name="_Toc4"/>
      <w:r>
        <w:t>Article analysis:</w:t>
      </w:r>
      <w:bookmarkEnd w:id="4"/>
    </w:p>
    <w:p>
      <w:pPr>
        <w:jc w:val="both"/>
      </w:pPr>
      <w:r>
        <w:rPr/>
        <w:t xml:space="preserve">The article is generally reliable and trustworthy in its reporting of the 1000 Genomes Project Consortium's efforts to create a global reference for human genetic variation. It provides detailed references to various studies that have used this reference to identify and localize genetic variants associated with metabolic, cardiovascular, and anthropometric traits, as well as cancer-associated somatic point mutations. The article also mentions the Haplotype Reference Consortium and other studies that have used the reference to investigate deleterious mutation loads, ancestry inference, and adaptation to high altitude environments. </w:t>
      </w:r>
    </w:p>
    <w:p>
      <w:pPr>
        <w:jc w:val="both"/>
      </w:pPr>
      <w:r>
        <w:rPr/>
        <w:t xml:space="preserve">The article does not appear to be biased or one-sided in its reporting of the research findings; it presents both sides of the argument equally by providing references from multiple sources. Furthermore, it does not contain any promotional content or partiality towards any particular viewpoint or opinion. Additionally, it does not appear to be missing any points of consideration or evidence for its claims; all claims are supported by relevant references from credible sources. </w:t>
      </w:r>
    </w:p>
    <w:p>
      <w:pPr>
        <w:jc w:val="both"/>
      </w:pPr>
      <w:r>
        <w:rPr/>
        <w:t xml:space="preserve">The only potential issue with the article is that it does not explicitly note any possible risks associated with using this global reference for human genetic variation; however, given that this is an overview of existing research rather than a study itself, this is understandable.</w:t>
      </w:r>
    </w:p>
    <w:p>
      <w:pPr>
        <w:pStyle w:val="Heading1"/>
      </w:pPr>
      <w:bookmarkStart w:id="5" w:name="_Toc5"/>
      <w:r>
        <w:t>Topics for further research:</w:t>
      </w:r>
      <w:bookmarkEnd w:id="5"/>
    </w:p>
    <w:p>
      <w:pPr>
        <w:spacing w:after="0"/>
        <w:numPr>
          <w:ilvl w:val="0"/>
          <w:numId w:val="2"/>
        </w:numPr>
      </w:pPr>
      <w:r>
        <w:rPr/>
        <w:t xml:space="preserve">Potential risks of using 1000 Genomes Project Consortium reference</w:t>
      </w:r>
    </w:p>
    <w:p>
      <w:pPr>
        <w:spacing w:after="0"/>
        <w:numPr>
          <w:ilvl w:val="0"/>
          <w:numId w:val="2"/>
        </w:numPr>
      </w:pPr>
      <w:r>
        <w:rPr/>
        <w:t xml:space="preserve">Impact of genetic variation on human health</w:t>
      </w:r>
    </w:p>
    <w:p>
      <w:pPr>
        <w:spacing w:after="0"/>
        <w:numPr>
          <w:ilvl w:val="0"/>
          <w:numId w:val="2"/>
        </w:numPr>
      </w:pPr>
      <w:r>
        <w:rPr/>
        <w:t xml:space="preserve">Haplotype Reference Consortium</w:t>
      </w:r>
    </w:p>
    <w:p>
      <w:pPr>
        <w:spacing w:after="0"/>
        <w:numPr>
          <w:ilvl w:val="0"/>
          <w:numId w:val="2"/>
        </w:numPr>
      </w:pPr>
      <w:r>
        <w:rPr/>
        <w:t xml:space="preserve">Deleterious mutation loads</w:t>
      </w:r>
    </w:p>
    <w:p>
      <w:pPr>
        <w:spacing w:after="0"/>
        <w:numPr>
          <w:ilvl w:val="0"/>
          <w:numId w:val="2"/>
        </w:numPr>
      </w:pPr>
      <w:r>
        <w:rPr/>
        <w:t xml:space="preserve">Ancestry inference</w:t>
      </w:r>
    </w:p>
    <w:p>
      <w:pPr>
        <w:numPr>
          <w:ilvl w:val="0"/>
          <w:numId w:val="2"/>
        </w:numPr>
      </w:pPr>
      <w:r>
        <w:rPr/>
        <w:t xml:space="preserve">Adaptation to high altitude environments</w:t>
      </w:r>
    </w:p>
    <w:p>
      <w:pPr>
        <w:pStyle w:val="Heading1"/>
      </w:pPr>
      <w:bookmarkStart w:id="6" w:name="_Toc6"/>
      <w:r>
        <w:t>Report location:</w:t>
      </w:r>
      <w:bookmarkEnd w:id="6"/>
    </w:p>
    <w:p>
      <w:hyperlink r:id="rId8" w:history="1">
        <w:r>
          <w:rPr>
            <w:color w:val="2980b9"/>
            <w:u w:val="single"/>
          </w:rPr>
          <w:t xml:space="preserve">https://www.fullpicture.app/item/ccefab61c8b6f6b076d7d4424fbfb98f</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2582D6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nature.53yu.com/articles/nature15393" TargetMode="External"/><Relationship Id="rId8" Type="http://schemas.openxmlformats.org/officeDocument/2006/relationships/hyperlink" Target="https://www.fullpicture.app/item/ccefab61c8b6f6b076d7d4424fbfb98f"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2023-02-20T12:57:03+01:00</dcterms:created>
  <dcterms:modified xsi:type="dcterms:W3CDTF">2023-02-20T12:57:03+01:00</dcterms:modified>
</cp:coreProperties>
</file>

<file path=docProps/custom.xml><?xml version="1.0" encoding="utf-8"?>
<Properties xmlns="http://schemas.openxmlformats.org/officeDocument/2006/custom-properties" xmlns:vt="http://schemas.openxmlformats.org/officeDocument/2006/docPropsVTypes"/>
</file>