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Relationship Between Army Soldiers’ Perceived Stress and Army Life Adjustment: Focusing on the Mediating Effect of Stress Response and the Moderating Effect of Cohesion | Military Medicine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https://academic.oup.com/milmed/article/185/9-10/e1743/5847899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Soldiers' perceived stress is a significant factor in their adjustment to military life, and this stress can be mediated by their stress response.</w:t>
      </w:r>
    </w:p>
    <w:p>
      <w:pPr>
        <w:jc w:val="both"/>
      </w:pPr>
      <w:r>
        <w:rPr/>
        <w:t xml:space="preserve">2. Cohesion within military units can moderate the relationship between soldiers' perceived stress and their adjustment to military life.</w:t>
      </w:r>
    </w:p>
    <w:p>
      <w:pPr>
        <w:jc w:val="both"/>
      </w:pPr>
      <w:r>
        <w:rPr/>
        <w:t xml:space="preserve">3. The study highlights the importance of examining both individual and group factors in understanding soldiers' adjustment to military life.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该文章的研究对象是韩国军人，旨在探讨压力感知、应对和团队凝聚力对军人适应军事生活的影响。然而，该文章存在一些潜在的偏见和问题。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首先，该研究只涉及韩国军人，因此其结论可能不适用于其他国家或文化背景下的军队。此外，该研究没有考虑到女性士兵或志愿者士兵的情况。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其次，该文章没有提供足够的证据来支持其主张。例如，在介绍“团队凝聚力”时，作者只引用了少数相关研究，并未提供更广泛的证据来支持这个概念对士兵适应性的影响。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此外，该文章也存在一些片面报道和缺失考虑点。例如，在讨论士兵压力感知对适应性的影响时，作者并未考虑到其他可能影响适应性的因素（如个体差异、文化背景等）。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最后，该文章也存在一些宣传内容和偏袒现象。例如，在讨论团队凝聚力对士兵适应性的影响时，作者只强调了其积极作用，并未探讨其可能带来的负面影响或限制条件。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总之，尽管该文章提供了有关韩国军人压力感知、应对和团队凝聚力对适应性的初步认识，但它仍然存在一些潜在偏见和问题需要进一步探讨和解决。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士兵适应性的其他影响因素
</w:t>
      </w:r>
    </w:p>
    <w:p>
      <w:pPr>
        <w:spacing w:after="0"/>
        <w:numPr>
          <w:ilvl w:val="0"/>
          <w:numId w:val="2"/>
        </w:numPr>
      </w:pPr>
      <w:r>
        <w:rPr/>
        <w:t xml:space="preserve">该研究的样本是否具有代表性
</w:t>
      </w:r>
    </w:p>
    <w:p>
      <w:pPr>
        <w:spacing w:after="0"/>
        <w:numPr>
          <w:ilvl w:val="0"/>
          <w:numId w:val="2"/>
        </w:numPr>
      </w:pPr>
      <w:r>
        <w:rPr/>
        <w:t xml:space="preserve">女性士兵或志愿者士兵的情况
</w:t>
      </w:r>
    </w:p>
    <w:p>
      <w:pPr>
        <w:spacing w:after="0"/>
        <w:numPr>
          <w:ilvl w:val="0"/>
          <w:numId w:val="2"/>
        </w:numPr>
      </w:pPr>
      <w:r>
        <w:rPr/>
        <w:t xml:space="preserve">团队凝聚力的负面影响或限制条件
</w:t>
      </w:r>
    </w:p>
    <w:p>
      <w:pPr>
        <w:spacing w:after="0"/>
        <w:numPr>
          <w:ilvl w:val="0"/>
          <w:numId w:val="2"/>
        </w:numPr>
      </w:pPr>
      <w:r>
        <w:rPr/>
        <w:t xml:space="preserve">证据是否足够支持文章的主张
</w:t>
      </w:r>
    </w:p>
    <w:p>
      <w:pPr>
        <w:numPr>
          <w:ilvl w:val="0"/>
          <w:numId w:val="2"/>
        </w:numPr>
      </w:pPr>
      <w:r>
        <w:rPr/>
        <w:t xml:space="preserve">文化背景对士兵适应性的影响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https://www.fullpicture.app/item/ccffe1d34ba88e623aa00aa0bf248bb4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600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milmed/article/185/9-10/e1743/5847899" TargetMode="External"/><Relationship Id="rId8" Type="http://schemas.openxmlformats.org/officeDocument/2006/relationships/hyperlink" Target="https://www.fullpicture.app/item/ccffe1d34ba88e623aa00aa0bf248b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2023-03-11T12:25:35+01:00</dcterms:created>
  <dcterms:modified xsi:type="dcterms:W3CDTF">2023-03-11T12:25:35+01:00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