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Adam Fein | Speaker | ASU GSV Summit</w:t>
      </w:r>
      <w:br/>
      <w:hyperlink r:id="rId7" w:history="1">
        <w:r>
          <w:rPr>
            <w:color w:val="2980b9"/>
            <w:u w:val="single"/>
          </w:rPr>
          <w:t xml:space="preserve">https://www.asugsvsummit.com/speakers/adam-fein</w:t>
        </w:r>
      </w:hyperlink>
    </w:p>
    <w:p>
      <w:pPr>
        <w:pStyle w:val="Heading1"/>
      </w:pPr>
      <w:bookmarkStart w:id="2" w:name="_Toc2"/>
      <w:r>
        <w:t>Article summary:</w:t>
      </w:r>
      <w:bookmarkEnd w:id="2"/>
    </w:p>
    <w:p>
      <w:pPr>
        <w:jc w:val="both"/>
      </w:pPr>
      <w:r>
        <w:rPr/>
        <w:t xml:space="preserve">1. Dr. Adam D. Fein is the Vice President for Digital Strategy and Innovation at the University of North Texas.</w:t>
      </w:r>
    </w:p>
    <w:p>
      <w:pPr>
        <w:jc w:val="both"/>
      </w:pPr>
      <w:r>
        <w:rPr/>
        <w:t xml:space="preserve">2. He leads a university-wide division responsible for ensuring a world-class, 21st century institution through cutting-edge experimentation in education.</w:t>
      </w:r>
    </w:p>
    <w:p>
      <w:pPr>
        <w:jc w:val="both"/>
      </w:pPr>
      <w:r>
        <w:rPr/>
        <w:t xml:space="preserve">3. His research focuses on cognitive theory of multimedia learning and disruptive innovation theory in higher education.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Dr. Adam D. Fein's background and current role as the Vice President for Digital Strategy and Innovation at the University of North Texas. However, it lacks depth and critical analysis of his work and research.</w:t>
      </w:r>
    </w:p>
    <w:p>
      <w:pPr>
        <w:jc w:val="both"/>
      </w:pPr>
      <w:r>
        <w:rPr/>
        <w:t xml:space="preserve"/>
      </w:r>
    </w:p>
    <w:p>
      <w:pPr>
        <w:jc w:val="both"/>
      </w:pPr>
      <w:r>
        <w:rPr/>
        <w:t xml:space="preserve">The article mentions that Dr. Fein's research focuses on the examination of the cognitive theory of multimedia learning and the effects of disruptive innovation theory in higher education, but it does not provide any evidence or examples to support these claims. It also fails to explore any potential counterarguments or criticisms of these theories.</w:t>
      </w:r>
    </w:p>
    <w:p>
      <w:pPr>
        <w:jc w:val="both"/>
      </w:pPr>
      <w:r>
        <w:rPr/>
        <w:t xml:space="preserve"/>
      </w:r>
    </w:p>
    <w:p>
      <w:pPr>
        <w:jc w:val="both"/>
      </w:pPr>
      <w:r>
        <w:rPr/>
        <w:t xml:space="preserve">Furthermore, the article appears to be promotional in nature, highlighting Dr. Fein's leadership in ensuring a world-class, 21st century institution through cutting-edge experimentation and innovative education for learners across the globe. This one-sided reporting may suggest a bias towards promoting Dr. Fein's work rather than providing an objective analysis.</w:t>
      </w:r>
    </w:p>
    <w:p>
      <w:pPr>
        <w:jc w:val="both"/>
      </w:pPr>
      <w:r>
        <w:rPr/>
        <w:t xml:space="preserve"/>
      </w:r>
    </w:p>
    <w:p>
      <w:pPr>
        <w:jc w:val="both"/>
      </w:pPr>
      <w:r>
        <w:rPr/>
        <w:t xml:space="preserve">Additionally, there is no mention of any possible risks or challenges associated with implementing digital strategies and innovations in higher education, which could indicate a lack of consideration for potential drawbacks or limitations.</w:t>
      </w:r>
    </w:p>
    <w:p>
      <w:pPr>
        <w:jc w:val="both"/>
      </w:pPr>
      <w:r>
        <w:rPr/>
        <w:t xml:space="preserve"/>
      </w:r>
    </w:p>
    <w:p>
      <w:pPr>
        <w:jc w:val="both"/>
      </w:pPr>
      <w:r>
        <w:rPr/>
        <w:t xml:space="preserve">Overall, while the article provides some basic information about Dr. Fein's background and role at UNT, it lacks critical analysis and evidence to support its claims, potentially indicating biases towards promoting his work without exploring potential counterarguments or risks associated with digital strategies in higher education.</w:t>
      </w:r>
    </w:p>
    <w:p>
      <w:pPr>
        <w:pStyle w:val="Heading1"/>
      </w:pPr>
      <w:bookmarkStart w:id="5" w:name="_Toc5"/>
      <w:r>
        <w:t>Topics for further research:</w:t>
      </w:r>
      <w:bookmarkEnd w:id="5"/>
    </w:p>
    <w:p>
      <w:pPr>
        <w:spacing w:after="0"/>
        <w:numPr>
          <w:ilvl w:val="0"/>
          <w:numId w:val="2"/>
        </w:numPr>
      </w:pPr>
      <w:r>
        <w:rPr/>
        <w:t xml:space="preserve">Criticisms of cognitive theory of multimedia learning
</w:t>
      </w:r>
    </w:p>
    <w:p>
      <w:pPr>
        <w:spacing w:after="0"/>
        <w:numPr>
          <w:ilvl w:val="0"/>
          <w:numId w:val="2"/>
        </w:numPr>
      </w:pPr>
      <w:r>
        <w:rPr/>
        <w:t xml:space="preserve">Disruptive innovation theory in higher education: pros and cons
</w:t>
      </w:r>
    </w:p>
    <w:p>
      <w:pPr>
        <w:spacing w:after="0"/>
        <w:numPr>
          <w:ilvl w:val="0"/>
          <w:numId w:val="2"/>
        </w:numPr>
      </w:pPr>
      <w:r>
        <w:rPr/>
        <w:t xml:space="preserve">Risks and challenges of implementing digital strategies in higher education
</w:t>
      </w:r>
    </w:p>
    <w:p>
      <w:pPr>
        <w:spacing w:after="0"/>
        <w:numPr>
          <w:ilvl w:val="0"/>
          <w:numId w:val="2"/>
        </w:numPr>
      </w:pPr>
      <w:r>
        <w:rPr/>
        <w:t xml:space="preserve">Innovative education models in higher education
</w:t>
      </w:r>
    </w:p>
    <w:p>
      <w:pPr>
        <w:spacing w:after="0"/>
        <w:numPr>
          <w:ilvl w:val="0"/>
          <w:numId w:val="2"/>
        </w:numPr>
      </w:pPr>
      <w:r>
        <w:rPr/>
        <w:t xml:space="preserve">Impact of digital strategies on student learning outcomes
</w:t>
      </w:r>
    </w:p>
    <w:p>
      <w:pPr>
        <w:numPr>
          <w:ilvl w:val="0"/>
          <w:numId w:val="2"/>
        </w:numPr>
      </w:pPr>
      <w:r>
        <w:rPr/>
        <w:t xml:space="preserve">Best practices for implementing digital strategies in higher education</w:t>
      </w:r>
    </w:p>
    <w:p>
      <w:pPr>
        <w:pStyle w:val="Heading1"/>
      </w:pPr>
      <w:bookmarkStart w:id="6" w:name="_Toc6"/>
      <w:r>
        <w:t>Report location:</w:t>
      </w:r>
      <w:bookmarkEnd w:id="6"/>
    </w:p>
    <w:p>
      <w:hyperlink r:id="rId8" w:history="1">
        <w:r>
          <w:rPr>
            <w:color w:val="2980b9"/>
            <w:u w:val="single"/>
          </w:rPr>
          <w:t xml:space="preserve">https://www.fullpicture.app/item/cd1d169a8f63c6f947d4de66d99105f0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77F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sugsvsummit.com/speakers/adam-fein" TargetMode="External"/><Relationship Id="rId8" Type="http://schemas.openxmlformats.org/officeDocument/2006/relationships/hyperlink" Target="https://www.fullpicture.app/item/cd1d169a8f63c6f947d4de66d99105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2023-12-09T09:49:43+01:00</dcterms:created>
  <dcterms:modified xsi:type="dcterms:W3CDTF">2023-12-09T09:49:43+01:00</dcterms:modified>
</cp:coreProperties>
</file>

<file path=docProps/custom.xml><?xml version="1.0" encoding="utf-8"?>
<Properties xmlns="http://schemas.openxmlformats.org/officeDocument/2006/custom-properties" xmlns:vt="http://schemas.openxmlformats.org/officeDocument/2006/docPropsVTypes"/>
</file>