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Conversion of swine manure into biochar for soil amendment: Efficacy and underlying mechanism of dissipating antibiotic resistance genes - ScienceDirect</w:t>
      </w:r>
      <w:br/>
      <w:hyperlink r:id="rId7" w:history="1">
        <w:r>
          <w:rPr>
            <w:color w:val="2980b9"/>
            <w:u w:val="single"/>
          </w:rPr>
          <w:t xml:space="preserve">https://www.sciencedirect.com/science/article/pii/S0048969723006629</w:t>
        </w:r>
      </w:hyperlink>
    </w:p>
    <w:p>
      <w:pPr>
        <w:pStyle w:val="Heading1"/>
      </w:pPr>
      <w:bookmarkStart w:id="2" w:name="_Toc2"/>
      <w:r>
        <w:t>Article summary:</w:t>
      </w:r>
      <w:bookmarkEnd w:id="2"/>
    </w:p>
    <w:p>
      <w:pPr>
        <w:jc w:val="both"/>
      </w:pPr>
      <w:r>
        <w:rPr/>
        <w:t xml:space="preserve">1. 家畜粪便施用可能会加剧抗生素耐药基因（ARG）的污染，但将粪便转化为生物炭作为土壤补充剂可以减少ARG的污染。</w:t>
      </w:r>
    </w:p>
    <w:p>
      <w:pPr>
        <w:jc w:val="both"/>
      </w:pPr>
      <w:r>
        <w:rPr/>
        <w:t xml:space="preserve">2. 本研究调查了土壤中家畜粪便（2％和5％）及其生物炭（2％和5％）施用后ARG的变化情况以及如何将家畜粪便转化为生物炭减少ARG污染。</w:t>
      </w:r>
    </w:p>
    <w:p>
      <w:pPr>
        <w:jc w:val="both"/>
      </w:pPr>
      <w:r>
        <w:rPr/>
        <w:t xml:space="preserve">3. 结果表明，相对于家畜粪便施用土壤，其生物炭施用土壤中ARG数量降低了70-93个而ARG数量降低了2-4个数量级。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有关将家畜粪便转化为生物炭作为土壤补充剂减少ARG污染的实验性分析。该文章通过测试不同处理方法对土壤中ARG数量和多样性的影响来证明将家畜粪便转化为生物炭作为土壤补充剂能够有效减少ARG的污染。</w:t>
      </w:r>
    </w:p>
    <w:p>
      <w:pPr>
        <w:jc w:val="both"/>
      </w:pPr>
      <w:r>
        <w:rPr/>
        <w:t xml:space="preserve">此外，本文也考虑到了微生物多样性、土壤性质以及MGEs对ARGs的影响。因此，本文是一份权威、详尽、准确、有效的分析性工作。</w:t>
      </w:r>
    </w:p>
    <w:p>
      <w:pPr>
        <w:jc w:val="both"/>
      </w:pPr>
      <w:r>
        <w:rPr/>
        <w:t xml:space="preserve">然而，本文也存在一些问题。首先是对不同处理方法之间差异进行分析时没有使用独立样本或者随机化样本来避免因人为干扰造成的误差。此外，也存在一些既往相关工作或者相似情况的考虑不周或者不彻底的情况。</w:t>
      </w:r>
    </w:p>
    <w:p>
      <w:pPr>
        <w:pStyle w:val="Heading1"/>
      </w:pPr>
      <w:bookmarkStart w:id="5" w:name="_Toc5"/>
      <w:r>
        <w:t>Topics for further research:</w:t>
      </w:r>
      <w:bookmarkEnd w:id="5"/>
    </w:p>
    <w:p>
      <w:pPr>
        <w:spacing w:after="0"/>
        <w:numPr>
          <w:ilvl w:val="0"/>
          <w:numId w:val="2"/>
        </w:numPr>
      </w:pPr>
      <w:r>
        <w:rPr/>
        <w:t xml:space="preserve">独立样本分析</w:t>
      </w:r>
    </w:p>
    <w:p>
      <w:pPr>
        <w:spacing w:after="0"/>
        <w:numPr>
          <w:ilvl w:val="0"/>
          <w:numId w:val="2"/>
        </w:numPr>
      </w:pPr>
      <w:r>
        <w:rPr/>
        <w:t xml:space="preserve">随机化样本</w:t>
      </w:r>
    </w:p>
    <w:p>
      <w:pPr>
        <w:spacing w:after="0"/>
        <w:numPr>
          <w:ilvl w:val="0"/>
          <w:numId w:val="2"/>
        </w:numPr>
      </w:pPr>
      <w:r>
        <w:rPr/>
        <w:t xml:space="preserve">微生物多样性</w:t>
      </w:r>
    </w:p>
    <w:p>
      <w:pPr>
        <w:spacing w:after="0"/>
        <w:numPr>
          <w:ilvl w:val="0"/>
          <w:numId w:val="2"/>
        </w:numPr>
      </w:pPr>
      <w:r>
        <w:rPr/>
        <w:t xml:space="preserve">土壤性质</w:t>
      </w:r>
    </w:p>
    <w:p>
      <w:pPr>
        <w:spacing w:after="0"/>
        <w:numPr>
          <w:ilvl w:val="0"/>
          <w:numId w:val="2"/>
        </w:numPr>
      </w:pPr>
      <w:r>
        <w:rPr/>
        <w:t xml:space="preserve">MGEs对ARGs的影响</w:t>
      </w:r>
    </w:p>
    <w:p>
      <w:pPr>
        <w:numPr>
          <w:ilvl w:val="0"/>
          <w:numId w:val="2"/>
        </w:numPr>
      </w:pPr>
      <w:r>
        <w:rPr/>
        <w:t xml:space="preserve">既往相关工作</w:t>
      </w:r>
    </w:p>
    <w:p>
      <w:pPr>
        <w:pStyle w:val="Heading1"/>
      </w:pPr>
      <w:bookmarkStart w:id="6" w:name="_Toc6"/>
      <w:r>
        <w:t>Report location:</w:t>
      </w:r>
      <w:bookmarkEnd w:id="6"/>
    </w:p>
    <w:p>
      <w:hyperlink r:id="rId8" w:history="1">
        <w:r>
          <w:rPr>
            <w:color w:val="2980b9"/>
            <w:u w:val="single"/>
          </w:rPr>
          <w:t xml:space="preserve">https://www.fullpicture.app/item/cd65196cd9ae4f1066608ced4cdedbee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04E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06629" TargetMode="External"/><Relationship Id="rId8" Type="http://schemas.openxmlformats.org/officeDocument/2006/relationships/hyperlink" Target="https://www.fullpicture.app/item/cd65196cd9ae4f1066608ced4cded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2023-02-25T00:27:22+01:00</dcterms:created>
  <dcterms:modified xsi:type="dcterms:W3CDTF">2023-02-25T00:27:22+01:00</dcterms:modified>
</cp:coreProperties>
</file>

<file path=docProps/custom.xml><?xml version="1.0" encoding="utf-8"?>
<Properties xmlns="http://schemas.openxmlformats.org/officeDocument/2006/custom-properties" xmlns:vt="http://schemas.openxmlformats.org/officeDocument/2006/docPropsVTypes"/>
</file>