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Full article: Heritage tourism and livelihood sustainability of a resettled rural community: Mount Sanqingshan World Heritage Site, China</w:t>
      </w:r>
      <w:br/>
      <w:hyperlink r:id="rId7" w:history="1">
        <w:r>
          <w:rPr>
            <w:color w:val="2980b9"/>
            <w:u w:val="single"/>
          </w:rPr>
          <w:t xml:space="preserve">https://www.tandfonline.com/doi/full/10.1080/09669582.2015.1085868</w:t>
        </w:r>
      </w:hyperlink>
    </w:p>
    <w:p>
      <w:pPr>
        <w:pStyle w:val="Heading1"/>
      </w:pPr>
      <w:bookmarkStart w:id="2" w:name="_Toc2"/>
      <w:r>
        <w:t>Article summary:</w:t>
      </w:r>
      <w:bookmarkEnd w:id="2"/>
    </w:p>
    <w:p>
      <w:pPr>
        <w:jc w:val="both"/>
      </w:pPr>
      <w:r>
        <w:rPr/>
        <w:t xml:space="preserve">1. Heritage tourism has experienced rapid growth internationally due to increased education and income, technological improvements, and the growing awareness of the world.</w:t>
      </w:r>
    </w:p>
    <w:p>
      <w:pPr>
        <w:jc w:val="both"/>
      </w:pPr>
      <w:r>
        <w:rPr/>
        <w:t xml:space="preserve">2. Tourism development often induces both positive and negative changes in destination livelihoods, including displacement and relocation of communities which disrupts livelihood systems, socio-political processes and organizations.</w:t>
      </w:r>
    </w:p>
    <w:p>
      <w:pPr>
        <w:jc w:val="both"/>
      </w:pPr>
      <w:r>
        <w:rPr/>
        <w:t xml:space="preserve">3. A sustainable livelihood framework is adopted to assess critically the relationships between tourism and livelihoods of displaced and resettled rural communities at Mount Sanqingshan World Heritage Site in China.</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“Heritage Tourism and Livelihood Sustainability of a Resettled Rural Community: Mount Sanqingshan World Heritage Site, China” provides an overview of the impacts of heritage tourism on local communities in terms of displacement, resettlement, and changes in livelihoods. The article is well-researched with multiple sources cited throughout to support its claims. It also provides a detailed analysis of the sustainable livelihood framework as it relates to tourism development in rural areas.</w:t>
      </w:r>
    </w:p>
    <w:p>
      <w:pPr>
        <w:jc w:val="both"/>
      </w:pPr>
      <w:r>
        <w:rPr/>
        <w:t xml:space="preserve">However, there are some potential biases that should be noted when considering this article. First, the article focuses primarily on heritage sites in China without providing much context for other countries or regions where similar issues may exist. This could lead to a one-sided view that does not consider other perspectives or experiences related to heritage tourism around the world. Additionally, while the article does provide some evidence for its claims regarding displacement and resettlement due to heritage tourism development, it does not explore any counterarguments or alternative solutions that could be used instead of displacement or resettlement.</w:t>
      </w:r>
    </w:p>
    <w:p>
      <w:pPr>
        <w:jc w:val="both"/>
      </w:pPr>
      <w:r>
        <w:rPr/>
        <w:t xml:space="preserve">In addition, there is some promotional content included in the article which could be seen as biased towards certain types of heritage tourism development projects or strategies. For example, while it acknowledges that there can be negative impacts from such projects on local communities, it does not provide any evidence for how these impacts can be minimized or avoided altogether. Furthermore, while it mentions potential benefits from such projects such as increased income or access to infrastructure for local residents, it does not discuss any possible risks associated with them such as environmental degradation or cultural appropriation by tourists visiting these sites.</w:t>
      </w:r>
    </w:p>
    <w:p>
      <w:pPr>
        <w:jc w:val="both"/>
      </w:pPr>
      <w:r>
        <w:rPr/>
        <w:t xml:space="preserve">In conclusion, this article provides an informative overview of heritage tourism development in rural areas with regards to displacement and resettlement as well as changes in livelihoods for local communities affected by such projects. However, there are some potential biases present which should be taken into consideration when evaluating its trustworthiness and reliability including one-sided reporting without exploring counterarg</w:t>
      </w:r>
    </w:p>
    <w:p>
      <w:pPr>
        <w:pStyle w:val="Heading1"/>
      </w:pPr>
      <w:bookmarkStart w:id="5" w:name="_Toc5"/>
      <w:r>
        <w:t>Topics for further research:</w:t>
      </w:r>
      <w:bookmarkEnd w:id="5"/>
    </w:p>
    <w:p>
      <w:pPr>
        <w:spacing w:after="0"/>
        <w:numPr>
          <w:ilvl w:val="0"/>
          <w:numId w:val="2"/>
        </w:numPr>
      </w:pPr>
      <w:r>
        <w:rPr/>
        <w:t xml:space="preserve">Heritage tourism impacts on local communities</w:t>
      </w:r>
    </w:p>
    <w:p>
      <w:pPr>
        <w:spacing w:after="0"/>
        <w:numPr>
          <w:ilvl w:val="0"/>
          <w:numId w:val="2"/>
        </w:numPr>
      </w:pPr>
      <w:r>
        <w:rPr/>
        <w:t xml:space="preserve">Sustainable livelihood framework for rural tourism</w:t>
      </w:r>
    </w:p>
    <w:p>
      <w:pPr>
        <w:spacing w:after="0"/>
        <w:numPr>
          <w:ilvl w:val="0"/>
          <w:numId w:val="2"/>
        </w:numPr>
      </w:pPr>
      <w:r>
        <w:rPr/>
        <w:t xml:space="preserve">Alternatives to displacement and resettlement</w:t>
      </w:r>
    </w:p>
    <w:p>
      <w:pPr>
        <w:spacing w:after="0"/>
        <w:numPr>
          <w:ilvl w:val="0"/>
          <w:numId w:val="2"/>
        </w:numPr>
      </w:pPr>
      <w:r>
        <w:rPr/>
        <w:t xml:space="preserve">Minimizing negative impacts of heritage tourism</w:t>
      </w:r>
    </w:p>
    <w:p>
      <w:pPr>
        <w:spacing w:after="0"/>
        <w:numPr>
          <w:ilvl w:val="0"/>
          <w:numId w:val="2"/>
        </w:numPr>
      </w:pPr>
      <w:r>
        <w:rPr/>
        <w:t xml:space="preserve">Benefits of heritage tourism development</w:t>
      </w:r>
    </w:p>
    <w:p>
      <w:pPr>
        <w:numPr>
          <w:ilvl w:val="0"/>
          <w:numId w:val="2"/>
        </w:numPr>
      </w:pPr>
      <w:r>
        <w:rPr/>
        <w:t xml:space="preserve">Risks associated with heritage tourism projects</w:t>
      </w:r>
    </w:p>
    <w:p>
      <w:pPr>
        <w:pStyle w:val="Heading1"/>
      </w:pPr>
      <w:bookmarkStart w:id="6" w:name="_Toc6"/>
      <w:r>
        <w:t>Report location:</w:t>
      </w:r>
      <w:bookmarkEnd w:id="6"/>
    </w:p>
    <w:p>
      <w:hyperlink r:id="rId8" w:history="1">
        <w:r>
          <w:rPr>
            <w:color w:val="2980b9"/>
            <w:u w:val="single"/>
          </w:rPr>
          <w:t xml:space="preserve">https://www.fullpicture.app/item/cd6ff013c6a3b0798953178c1b948428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9A973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andfonline.com/doi/full/10.1080/09669582.2015.1085868" TargetMode="External"/><Relationship Id="rId8" Type="http://schemas.openxmlformats.org/officeDocument/2006/relationships/hyperlink" Target="https://www.fullpicture.app/item/cd6ff013c6a3b0798953178c1b94842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2023-02-22T11:36:58+01:00</dcterms:created>
  <dcterms:modified xsi:type="dcterms:W3CDTF">2023-02-22T11:36:58+01:00</dcterms:modified>
</cp:coreProperties>
</file>

<file path=docProps/custom.xml><?xml version="1.0" encoding="utf-8"?>
<Properties xmlns="http://schemas.openxmlformats.org/officeDocument/2006/custom-properties" xmlns:vt="http://schemas.openxmlformats.org/officeDocument/2006/docPropsVTypes"/>
</file>