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stomata optimize turgor‐driven growth? A new framework for integrating stomata response with whole‐plant hydraulics and carbon balance - Potkay - New Phytologist - Wiley Online Library</w:t>
      </w:r>
      <w:br/>
      <w:hyperlink r:id="rId7" w:history="1">
        <w:r>
          <w:rPr>
            <w:color w:val="2980b9"/>
            <w:u w:val="single"/>
          </w:rPr>
          <w:t xml:space="preserve">https://nph.onlinelibrary.wiley.com/doi/full/10.1111/nph.18620</w:t>
        </w:r>
      </w:hyperlink>
    </w:p>
    <w:p>
      <w:pPr>
        <w:pStyle w:val="Heading1"/>
      </w:pPr>
      <w:bookmarkStart w:id="2" w:name="_Toc2"/>
      <w:r>
        <w:t>Article summary:</w:t>
      </w:r>
      <w:bookmarkEnd w:id="2"/>
    </w:p>
    <w:p>
      <w:pPr>
        <w:jc w:val="both"/>
      </w:pPr>
      <w:r>
        <w:rPr/>
        <w:t xml:space="preserve">1. Existing optimal stomatal models use photosynthetic carbon assimilation as a proxy for plant evolutionary fitness, but this is not always accurate.</w:t>
      </w:r>
    </w:p>
    <w:p>
      <w:pPr>
        <w:jc w:val="both"/>
      </w:pPr>
      <w:r>
        <w:rPr/>
        <w:t xml:space="preserve">2. A new model has been developed that dynamically maximizes whole-stem growth following principles from turgor-driven growth models.</w:t>
      </w:r>
    </w:p>
    <w:p>
      <w:pPr>
        <w:jc w:val="both"/>
      </w:pPr>
      <w:r>
        <w:rPr/>
        <w:t xml:space="preserve">3. This new model captures realistic stomatal, growth, and carbohydrate responses to environmental cues and explains patterns of carbohydrate storage and xylem conductance observed during and after drought.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research findings, providing evidence to support the hypothesis that stomata have evolved to maximize turgor-driven growth over entire plants' lifetimes. The authors provide a detailed description of their proposed model and how it reconciles conflicting interpretations within existing stomatal optimization theories. They also provide evidence for the accuracy of their model by demonstrating how it captures realistic stomatal, growth, and carbohydrate responses to environmental cues as well as explaining patterns of carbohydrate storage and xylem conductance observed during and after drought. </w:t>
      </w:r>
    </w:p>
    <w:p>
      <w:pPr>
        <w:jc w:val="both"/>
      </w:pPr>
      <w:r>
        <w:rPr/>
        <w:t xml:space="preserve">The article does not appear to be biased or one-sided in its reporting, presenting both sides of the argument fairly. It does not contain any promotional content or partiality towards any particular viewpoint or opinion. The authors do note potential risks associated with their proposed model, such as the difficulty in inferring costs from gas-exchange experiments due to their complexity and rarity. </w:t>
      </w:r>
    </w:p>
    <w:p>
      <w:pPr>
        <w:jc w:val="both"/>
      </w:pPr>
      <w:r>
        <w:rPr/>
        <w:t xml:space="preserve">In terms of missing points of consideration or evidence for claims made, there are no major issues with the article's content or structure that would lead one to question its trustworthiness or reliability.</w:t>
      </w:r>
    </w:p>
    <w:p>
      <w:pPr>
        <w:pStyle w:val="Heading1"/>
      </w:pPr>
      <w:bookmarkStart w:id="5" w:name="_Toc5"/>
      <w:r>
        <w:t>Topics for further research:</w:t>
      </w:r>
      <w:bookmarkEnd w:id="5"/>
    </w:p>
    <w:p>
      <w:pPr>
        <w:spacing w:after="0"/>
        <w:numPr>
          <w:ilvl w:val="0"/>
          <w:numId w:val="2"/>
        </w:numPr>
      </w:pPr>
      <w:r>
        <w:rPr/>
        <w:t xml:space="preserve">Stomatal optimization theories</w:t>
      </w:r>
    </w:p>
    <w:p>
      <w:pPr>
        <w:spacing w:after="0"/>
        <w:numPr>
          <w:ilvl w:val="0"/>
          <w:numId w:val="2"/>
        </w:numPr>
      </w:pPr>
      <w:r>
        <w:rPr/>
        <w:t xml:space="preserve">Plant growth and turgor</w:t>
      </w:r>
    </w:p>
    <w:p>
      <w:pPr>
        <w:spacing w:after="0"/>
        <w:numPr>
          <w:ilvl w:val="0"/>
          <w:numId w:val="2"/>
        </w:numPr>
      </w:pPr>
      <w:r>
        <w:rPr/>
        <w:t xml:space="preserve">Gas-exchange experiments</w:t>
      </w:r>
    </w:p>
    <w:p>
      <w:pPr>
        <w:spacing w:after="0"/>
        <w:numPr>
          <w:ilvl w:val="0"/>
          <w:numId w:val="2"/>
        </w:numPr>
      </w:pPr>
      <w:r>
        <w:rPr/>
        <w:t xml:space="preserve">Carbohydrate storage and xylem conductance</w:t>
      </w:r>
    </w:p>
    <w:p>
      <w:pPr>
        <w:spacing w:after="0"/>
        <w:numPr>
          <w:ilvl w:val="0"/>
          <w:numId w:val="2"/>
        </w:numPr>
      </w:pPr>
      <w:r>
        <w:rPr/>
        <w:t xml:space="preserve">Environmental cues and stomatal responses</w:t>
      </w:r>
    </w:p>
    <w:p>
      <w:pPr>
        <w:numPr>
          <w:ilvl w:val="0"/>
          <w:numId w:val="2"/>
        </w:numPr>
      </w:pPr>
      <w:r>
        <w:rPr/>
        <w:t xml:space="preserve">Drought and plant physiology</w:t>
      </w:r>
    </w:p>
    <w:p>
      <w:pPr>
        <w:pStyle w:val="Heading1"/>
      </w:pPr>
      <w:bookmarkStart w:id="6" w:name="_Toc6"/>
      <w:r>
        <w:t>Report location:</w:t>
      </w:r>
      <w:bookmarkEnd w:id="6"/>
    </w:p>
    <w:p>
      <w:hyperlink r:id="rId8" w:history="1">
        <w:r>
          <w:rPr>
            <w:color w:val="2980b9"/>
            <w:u w:val="single"/>
          </w:rPr>
          <w:t xml:space="preserve">https://www.fullpicture.app/item/cd7817889bf1d928de0f10a177713bd2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E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nph.18620" TargetMode="External"/><Relationship Id="rId8" Type="http://schemas.openxmlformats.org/officeDocument/2006/relationships/hyperlink" Target="https://www.fullpicture.app/item/cd7817889bf1d928de0f10a177713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2023-02-27T09:31:47+01:00</dcterms:created>
  <dcterms:modified xsi:type="dcterms:W3CDTF">2023-02-27T09:31:47+01:00</dcterms:modified>
</cp:coreProperties>
</file>

<file path=docProps/custom.xml><?xml version="1.0" encoding="utf-8"?>
<Properties xmlns="http://schemas.openxmlformats.org/officeDocument/2006/custom-properties" xmlns:vt="http://schemas.openxmlformats.org/officeDocument/2006/docPropsVTypes"/>
</file>