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环境违法违规行为与债务融资成本</w:t>
      </w:r>
      <w:br/>
      <w:hyperlink r:id="rId7" w:history="1">
        <w:r>
          <w:rPr>
            <w:color w:val="2980b9"/>
            <w:u w:val="single"/>
          </w:rPr>
          <w:t xml:space="preserve">https://d.wanfangdata.com.cn/periodical/glkxxb202304010</w:t>
        </w:r>
      </w:hyperlink>
    </w:p>
    <w:p>
      <w:pPr>
        <w:pStyle w:val="Heading1"/>
      </w:pPr>
      <w:bookmarkStart w:id="2" w:name="_Toc2"/>
      <w:r>
        <w:t>Article summary:</w:t>
      </w:r>
      <w:bookmarkEnd w:id="2"/>
    </w:p>
    <w:p>
      <w:pPr>
        <w:jc w:val="both"/>
      </w:pPr>
      <w:r>
        <w:rPr/>
        <w:t xml:space="preserve">1. Corporate environmental violations can increase debt financing costs: The article finds that companies that engage in environmental violations face higher debt financing costs. This suggests that credit default risk and damage to corporate reputation resulting from environmental violations can negatively impact a company's ability to secure favorable financing terms.</w:t>
      </w:r>
    </w:p>
    <w:p>
      <w:pPr>
        <w:jc w:val="both"/>
      </w:pPr>
      <w:r>
        <w:rPr/>
        <w:t xml:space="preserve"/>
      </w:r>
    </w:p>
    <w:p>
      <w:pPr>
        <w:jc w:val="both"/>
      </w:pPr>
      <w:r>
        <w:rPr/>
        <w:t xml:space="preserve">2. Heterogeneity in the impact of environmental violations: The study examines various factors that influence the impact of environmental violations on debt financing costs. It finds that private enterprises and state-owned enterprises still have an advantage in terms of debt financing costs compared to other types of companies, even after environmental violations occur. Additionally, companies operating in heavily polluting industries face higher debt financing costs.</w:t>
      </w:r>
    </w:p>
    <w:p>
      <w:pPr>
        <w:jc w:val="both"/>
      </w:pPr>
      <w:r>
        <w:rPr/>
        <w:t xml:space="preserve"/>
      </w:r>
    </w:p>
    <w:p>
      <w:pPr>
        <w:jc w:val="both"/>
      </w:pPr>
      <w:r>
        <w:rPr/>
        <w:t xml:space="preserve">3. Regional differences in the impact of environmental violations: The study reveals that the impact of environmental violations on debt financing costs is more apparent in the eastern region during the sample period. This suggests that regional policies and regulations may play a role in mitigating or exacerbating the financial consequences of environmental violations.</w:t>
      </w:r>
    </w:p>
    <w:p>
      <w:pPr>
        <w:jc w:val="both"/>
      </w:pPr>
      <w:r>
        <w:rPr/>
        <w:t xml:space="preserve"/>
      </w:r>
    </w:p>
    <w:p>
      <w:pPr>
        <w:jc w:val="both"/>
      </w:pPr>
      <w:r>
        <w:rPr/>
        <w:t xml:space="preserve">Overall, this article highlights the importance of considering environmental compliance and sustainability practices for companies seeking debt financing, as non-compliance can lead to increased borrowing costs and hinder access to capital.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对于上述文章，我注意到以下几个问题：</w:t>
      </w:r>
    </w:p>
    <w:p>
      <w:pPr>
        <w:jc w:val="both"/>
      </w:pPr>
      <w:r>
        <w:rPr/>
        <w:t xml:space="preserve"/>
      </w:r>
    </w:p>
    <w:p>
      <w:pPr>
        <w:jc w:val="both"/>
      </w:pPr>
      <w:r>
        <w:rPr/>
        <w:t xml:space="preserve">1. 偏见及其来源：文章没有明确提及作者的立场或观点，但可能存在一些潜在偏见。例如，文章只关注了环境违法违规行为对债务融资成本的影响，而没有探讨其他可能的因素。这可能导致对环境问题的认识不全面，并忽视了其他可能的影响因素。</w:t>
      </w:r>
    </w:p>
    <w:p>
      <w:pPr>
        <w:jc w:val="both"/>
      </w:pPr>
      <w:r>
        <w:rPr/>
        <w:t xml:space="preserve"/>
      </w:r>
    </w:p>
    <w:p>
      <w:pPr>
        <w:jc w:val="both"/>
      </w:pPr>
      <w:r>
        <w:rPr/>
        <w:t xml:space="preserve">2. 片面报道：文章只使用了上海和深圳A股上市公司的数据进行分析，这限制了研究结果的适用范围。由于中国各地区的环境治理政策和实施情况存在差异，仅仅以这两个城市的数据作为样本可能无法全面反映整个国家范围内的情况。</w:t>
      </w:r>
    </w:p>
    <w:p>
      <w:pPr>
        <w:jc w:val="both"/>
      </w:pPr>
      <w:r>
        <w:rPr/>
        <w:t xml:space="preserve"/>
      </w:r>
    </w:p>
    <w:p>
      <w:pPr>
        <w:jc w:val="both"/>
      </w:pPr>
      <w:r>
        <w:rPr/>
        <w:t xml:space="preserve">3. 无根据的主张：文章声称企业环境违法违规行为会增加债务融资成本，但没有提供充分的证据来支持这一观点。缺乏具体案例或统计数据来证明环境违法行为与债务融资成本之间存在直接关联。</w:t>
      </w:r>
    </w:p>
    <w:p>
      <w:pPr>
        <w:jc w:val="both"/>
      </w:pPr>
      <w:r>
        <w:rPr/>
        <w:t xml:space="preserve"/>
      </w:r>
    </w:p>
    <w:p>
      <w:pPr>
        <w:jc w:val="both"/>
      </w:pPr>
      <w:r>
        <w:rPr/>
        <w:t xml:space="preserve">4. 缺失的考虑点：文章没有考虑到其他可能影响债务融资成本的因素，如企业财务状况、市场竞争情况等。这些因素可能对债务融资成本产生重要影响，但在文章中未被纳入考虑范围。</w:t>
      </w:r>
    </w:p>
    <w:p>
      <w:pPr>
        <w:jc w:val="both"/>
      </w:pPr>
      <w:r>
        <w:rPr/>
        <w:t xml:space="preserve"/>
      </w:r>
    </w:p>
    <w:p>
      <w:pPr>
        <w:jc w:val="both"/>
      </w:pPr>
      <w:r>
        <w:rPr/>
        <w:t xml:space="preserve">5. 所提出主张的缺失证据：文章声称企业在重污染行业面临更高的债务融资成本，但没有提供充分的证据来支持这一观点。缺乏具体数据或案例来证明重污染行业与债务融资成本之间存在直接关联。</w:t>
      </w:r>
    </w:p>
    <w:p>
      <w:pPr>
        <w:jc w:val="both"/>
      </w:pPr>
      <w:r>
        <w:rPr/>
        <w:t xml:space="preserve"/>
      </w:r>
    </w:p>
    <w:p>
      <w:pPr>
        <w:jc w:val="both"/>
      </w:pPr>
      <w:r>
        <w:rPr/>
        <w:t xml:space="preserve">6. 未探索的反驳：文章没有探讨可能存在的反驳观点或其他解释。例如，环境违法违规行为可能只是企业财务状况不佳的一个表现，而不是直接导致债务融资成本上升的原因。</w:t>
      </w:r>
    </w:p>
    <w:p>
      <w:pPr>
        <w:jc w:val="both"/>
      </w:pPr>
      <w:r>
        <w:rPr/>
        <w:t xml:space="preserve"/>
      </w:r>
    </w:p>
    <w:p>
      <w:pPr>
        <w:jc w:val="both"/>
      </w:pPr>
      <w:r>
        <w:rPr/>
        <w:t xml:space="preserve">7. 宣传内容和偏袒：文章似乎试图宣传国家环境治理政策对企业环境违法行为的打击效果，并将其与实现低碳绿色转型联系起来。然而，文章没有提供足够的证据来支持这一观点，并可能存在对国家政策的过度宣传和偏袒。</w:t>
      </w:r>
    </w:p>
    <w:p>
      <w:pPr>
        <w:jc w:val="both"/>
      </w:pPr>
      <w:r>
        <w:rPr/>
        <w:t xml:space="preserve"/>
      </w:r>
    </w:p>
    <w:p>
      <w:pPr>
        <w:jc w:val="both"/>
      </w:pPr>
      <w:r>
        <w:rPr/>
        <w:t xml:space="preserve">8. 是否注意到可能的风险：文章没有明确讨论可能存在的风险或不确定性。例如，环境违法行为对企业声誉和信用风险的影响可能比债务融资成本更为重要，但在文章中未被充分考虑。</w:t>
      </w:r>
    </w:p>
    <w:p>
      <w:pPr>
        <w:jc w:val="both"/>
      </w:pPr>
      <w:r>
        <w:rPr/>
        <w:t xml:space="preserve"/>
      </w:r>
    </w:p>
    <w:p>
      <w:pPr>
        <w:jc w:val="both"/>
      </w:pPr>
      <w:r>
        <w:rPr/>
        <w:t xml:space="preserve">总体而言，上述文章存在一些问题，包括偏见、片面报道、无根据的主张、缺失的考虑点和证据等。对于这样一个复杂的话题，需要更全面和客观的研究方法来得出准确的结论。</w:t>
      </w:r>
    </w:p>
    <w:p>
      <w:pPr>
        <w:pStyle w:val="Heading1"/>
      </w:pPr>
      <w:bookmarkStart w:id="5" w:name="_Toc5"/>
      <w:r>
        <w:t>Topics for further research:</w:t>
      </w:r>
      <w:bookmarkEnd w:id="5"/>
    </w:p>
    <w:p>
      <w:pPr>
        <w:spacing w:after="0"/>
        <w:numPr>
          <w:ilvl w:val="0"/>
          <w:numId w:val="2"/>
        </w:numPr>
      </w:pPr>
      <w:r>
        <w:rPr/>
        <w:t xml:space="preserve">环境违法违规行为对债务融资成本的影响因素
</w:t>
      </w:r>
    </w:p>
    <w:p>
      <w:pPr>
        <w:spacing w:after="0"/>
        <w:numPr>
          <w:ilvl w:val="0"/>
          <w:numId w:val="2"/>
        </w:numPr>
      </w:pPr>
      <w:r>
        <w:rPr/>
        <w:t xml:space="preserve">其他可能的影响因素
</w:t>
      </w:r>
    </w:p>
    <w:p>
      <w:pPr>
        <w:spacing w:after="0"/>
        <w:numPr>
          <w:ilvl w:val="0"/>
          <w:numId w:val="2"/>
        </w:numPr>
      </w:pPr>
      <w:r>
        <w:rPr/>
        <w:t xml:space="preserve">其他地区的环境治理政策和实施情况
</w:t>
      </w:r>
    </w:p>
    <w:p>
      <w:pPr>
        <w:spacing w:after="0"/>
        <w:numPr>
          <w:ilvl w:val="0"/>
          <w:numId w:val="2"/>
        </w:numPr>
      </w:pPr>
      <w:r>
        <w:rPr/>
        <w:t xml:space="preserve">企业财务状况和市场竞争情况对债务融资成本的影响
</w:t>
      </w:r>
    </w:p>
    <w:p>
      <w:pPr>
        <w:spacing w:after="0"/>
        <w:numPr>
          <w:ilvl w:val="0"/>
          <w:numId w:val="2"/>
        </w:numPr>
      </w:pPr>
      <w:r>
        <w:rPr/>
        <w:t xml:space="preserve">重污染行业与债务融资成本之间的关联
</w:t>
      </w:r>
    </w:p>
    <w:p>
      <w:pPr>
        <w:numPr>
          <w:ilvl w:val="0"/>
          <w:numId w:val="2"/>
        </w:numPr>
      </w:pPr>
      <w:r>
        <w:rPr/>
        <w:t xml:space="preserve">环境违法违规行为是否直接导致债务融资成本上升的原因</w:t>
      </w:r>
    </w:p>
    <w:p>
      <w:pPr>
        <w:pStyle w:val="Heading1"/>
      </w:pPr>
      <w:bookmarkStart w:id="6" w:name="_Toc6"/>
      <w:r>
        <w:t>Report location:</w:t>
      </w:r>
      <w:bookmarkEnd w:id="6"/>
    </w:p>
    <w:p>
      <w:hyperlink r:id="rId8" w:history="1">
        <w:r>
          <w:rPr>
            <w:color w:val="2980b9"/>
            <w:u w:val="single"/>
          </w:rPr>
          <w:t xml:space="preserve">https://www.fullpicture.app/item/cd968374e08d3a1eba4358eebca6f7c9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D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glkxxb202304010" TargetMode="External"/><Relationship Id="rId8" Type="http://schemas.openxmlformats.org/officeDocument/2006/relationships/hyperlink" Target="https://www.fullpicture.app/item/cd968374e08d3a1eba4358eebca6f7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2024-05-03T10:45:02+02:00</dcterms:created>
  <dcterms:modified xsi:type="dcterms:W3CDTF">2024-05-03T10:45:02+02:00</dcterms:modified>
</cp:coreProperties>
</file>

<file path=docProps/custom.xml><?xml version="1.0" encoding="utf-8"?>
<Properties xmlns="http://schemas.openxmlformats.org/officeDocument/2006/custom-properties" xmlns:vt="http://schemas.openxmlformats.org/officeDocument/2006/docPropsVTypes"/>
</file>