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FRESH WAVE on Accounting | Trello</w:t>
      </w:r>
      <w:br/>
      <w:hyperlink r:id="rId7" w:history="1">
        <w:r>
          <w:rPr>
            <w:color w:val="2980b9"/>
            <w:u w:val="single"/>
          </w:rPr>
          <w:t xml:space="preserve">https://trello.com/c/Mgn8tT4w/267-fresh-wave</w:t>
        </w:r>
      </w:hyperlink>
    </w:p>
    <w:p>
      <w:pPr>
        <w:pStyle w:val="Heading1"/>
      </w:pPr>
      <w:bookmarkStart w:id="2" w:name="_Toc2"/>
      <w:r>
        <w:t>Article summary:</w:t>
      </w:r>
      <w:bookmarkEnd w:id="2"/>
    </w:p>
    <w:p>
      <w:pPr>
        <w:jc w:val="both"/>
      </w:pPr>
      <w:r>
        <w:rPr/>
        <w:t xml:space="preserve">1. Agreement has been made to pay 50-50 for filming and editing a promotional spot.</w:t>
      </w:r>
    </w:p>
    <w:p>
      <w:pPr>
        <w:jc w:val="both"/>
      </w:pPr>
      <w:r>
        <w:rPr/>
        <w:t xml:space="preserve">2. Filming and editing of the promotional spot have been completed.</w:t>
      </w:r>
    </w:p>
    <w:p>
      <w:pPr>
        <w:jc w:val="both"/>
      </w:pPr>
      <w:r>
        <w:rPr/>
        <w:t xml:space="preserve">3. There is still a festival and an Aftermovie to be done.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the tasks that need to be completed, such as filming and editing a promotional spot, as well as mentioning the agreement made to pay 50-50 for these services. However, there is no evidence provided in the article to support this claim, which could lead to doubts about its accuracy. Additionally, there is no mention of any potential risks associated with these tasks or any counterarguments that could be presented in order to provide a more balanced view of the situation. Furthermore, there is no indication of whether both sides are being presented equally or if there is any promotional content included in the article. As such, it is difficult to assess the trustworthiness and reliability of this article without further evidence or information being provided.</w:t>
      </w:r>
    </w:p>
    <w:p>
      <w:pPr>
        <w:pStyle w:val="Heading1"/>
      </w:pPr>
      <w:bookmarkStart w:id="5" w:name="_Toc5"/>
      <w:r>
        <w:t>Topics for further research:</w:t>
      </w:r>
      <w:bookmarkEnd w:id="5"/>
    </w:p>
    <w:p>
      <w:pPr>
        <w:spacing w:after="0"/>
        <w:numPr>
          <w:ilvl w:val="0"/>
          <w:numId w:val="2"/>
        </w:numPr>
      </w:pPr>
      <w:r>
        <w:rPr/>
        <w:t xml:space="preserve">Promotional spot filming and editing risks</w:t>
      </w:r>
    </w:p>
    <w:p>
      <w:pPr>
        <w:spacing w:after="0"/>
        <w:numPr>
          <w:ilvl w:val="0"/>
          <w:numId w:val="2"/>
        </w:numPr>
      </w:pPr>
      <w:r>
        <w:rPr/>
        <w:t xml:space="preserve">Negotiating a fair agreement for promotional services</w:t>
      </w:r>
    </w:p>
    <w:p>
      <w:pPr>
        <w:spacing w:after="0"/>
        <w:numPr>
          <w:ilvl w:val="0"/>
          <w:numId w:val="2"/>
        </w:numPr>
      </w:pPr>
      <w:r>
        <w:rPr/>
        <w:t xml:space="preserve">Potential counterarguments for promotional services</w:t>
      </w:r>
    </w:p>
    <w:p>
      <w:pPr>
        <w:spacing w:after="0"/>
        <w:numPr>
          <w:ilvl w:val="0"/>
          <w:numId w:val="2"/>
        </w:numPr>
      </w:pPr>
      <w:r>
        <w:rPr/>
        <w:t xml:space="preserve">Promotional content in advertising</w:t>
      </w:r>
    </w:p>
    <w:p>
      <w:pPr>
        <w:spacing w:after="0"/>
        <w:numPr>
          <w:ilvl w:val="0"/>
          <w:numId w:val="2"/>
        </w:numPr>
      </w:pPr>
      <w:r>
        <w:rPr/>
        <w:t xml:space="preserve">Balancing promotional content in advertising</w:t>
      </w:r>
    </w:p>
    <w:p>
      <w:pPr>
        <w:numPr>
          <w:ilvl w:val="0"/>
          <w:numId w:val="2"/>
        </w:numPr>
      </w:pPr>
      <w:r>
        <w:rPr/>
        <w:t xml:space="preserve">Understanding the legal implications of promotional services agreements</w:t>
      </w:r>
    </w:p>
    <w:p>
      <w:pPr>
        <w:pStyle w:val="Heading1"/>
      </w:pPr>
      <w:bookmarkStart w:id="6" w:name="_Toc6"/>
      <w:r>
        <w:t>Report location:</w:t>
      </w:r>
      <w:bookmarkEnd w:id="6"/>
    </w:p>
    <w:p>
      <w:hyperlink r:id="rId8" w:history="1">
        <w:r>
          <w:rPr>
            <w:color w:val="2980b9"/>
            <w:u w:val="single"/>
          </w:rPr>
          <w:t xml:space="preserve">https://www.fullpicture.app/item/cd9c4a5daceaea8706a0f53d09cd6f2d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C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ello.com/c/Mgn8tT4w/267-fresh-wave" TargetMode="External"/><Relationship Id="rId8" Type="http://schemas.openxmlformats.org/officeDocument/2006/relationships/hyperlink" Target="https://www.fullpicture.app/item/cd9c4a5daceaea8706a0f53d09cd6f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2023-02-24T04:45:11+01:00</dcterms:created>
  <dcterms:modified xsi:type="dcterms:W3CDTF">2023-02-24T04:45:11+01:00</dcterms:modified>
</cp:coreProperties>
</file>

<file path=docProps/custom.xml><?xml version="1.0" encoding="utf-8"?>
<Properties xmlns="http://schemas.openxmlformats.org/officeDocument/2006/custom-properties" xmlns:vt="http://schemas.openxmlformats.org/officeDocument/2006/docPropsVTypes"/>
</file>