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Stem cell dynamics, migration and plasticity during wound healing - PubMed</w:t>
      </w:r>
      <w:br/>
      <w:hyperlink r:id="rId7" w:history="1">
        <w:r>
          <w:rPr>
            <w:color w:val="2980b9"/>
            <w:u w:val="single"/>
          </w:rPr>
          <w:t xml:space="preserve">https://pubmed.ncbi.nlm.nih.gov/30602767/</w:t>
        </w:r>
      </w:hyperlink>
    </w:p>
    <w:p>
      <w:pPr>
        <w:pStyle w:val="Heading1"/>
      </w:pPr>
      <w:bookmarkStart w:id="2" w:name="_Toc2"/>
      <w:r>
        <w:t>Article summary:</w:t>
      </w:r>
      <w:bookmarkEnd w:id="2"/>
    </w:p>
    <w:p>
      <w:pPr>
        <w:jc w:val="both"/>
      </w:pPr>
      <w:r>
        <w:rPr/>
        <w:t xml:space="preserve">1. Tissue repair is essential for animal survival, and the skin epidermis is particularly vulnerable to injuries.</w:t>
      </w:r>
    </w:p>
    <w:p>
      <w:pPr>
        <w:jc w:val="both"/>
      </w:pPr>
      <w:r>
        <w:rPr/>
        <w:t xml:space="preserve">2. A complex crosstalk between distinct epidermal stem cells, fibroblasts, and immune cells is necessary to ensure efficient and harmonious wound healing.</w:t>
      </w:r>
    </w:p>
    <w:p>
      <w:pPr>
        <w:jc w:val="both"/>
      </w:pPr>
      <w:r>
        <w:rPr/>
        <w:t xml:space="preserve">3. This article discusses the dynamics, migration, and plasticity of these cells during tissue repair.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stem cells in wound healing, discussing their dynamics, migration, and plasticity during tissue repair. The authors cite several relevant studies to support their claims, providing evidence for their assertions. However, there are some potential biases that should be noted. For example, the authors do not explore any counterarguments or alternative perspectives on the topic; they only present one side of the argument without considering other points of view or evidence that may contradict their claims. Additionally, some of the studies cited by the authors are relatively old (e.g., from 2016), which could lead to outdated information being presented as current knowledge. Furthermore, there is no discussion of possible risks associated with stem cell therapies for wound healing; this could be an important point to consider when evaluating the safety and efficacy of such treatments. In conclusion, while this article provides a comprehensive overview of stem cell dynamics in wound healing processes, it should be read with caution due to potential biases in its presentation of information.</w:t>
      </w:r>
    </w:p>
    <w:p>
      <w:pPr>
        <w:pStyle w:val="Heading1"/>
      </w:pPr>
      <w:bookmarkStart w:id="5" w:name="_Toc5"/>
      <w:r>
        <w:t>Topics for further research:</w:t>
      </w:r>
      <w:bookmarkEnd w:id="5"/>
    </w:p>
    <w:p>
      <w:pPr>
        <w:spacing w:after="0"/>
        <w:numPr>
          <w:ilvl w:val="0"/>
          <w:numId w:val="2"/>
        </w:numPr>
      </w:pPr>
      <w:r>
        <w:rPr/>
        <w:t xml:space="preserve">Alternative perspectives on stem cell wound healing</w:t>
      </w:r>
    </w:p>
    <w:p>
      <w:pPr>
        <w:spacing w:after="0"/>
        <w:numPr>
          <w:ilvl w:val="0"/>
          <w:numId w:val="2"/>
        </w:numPr>
      </w:pPr>
      <w:r>
        <w:rPr/>
        <w:t xml:space="preserve">Risks associated with stem cell therapies</w:t>
      </w:r>
    </w:p>
    <w:p>
      <w:pPr>
        <w:spacing w:after="0"/>
        <w:numPr>
          <w:ilvl w:val="0"/>
          <w:numId w:val="2"/>
        </w:numPr>
      </w:pPr>
      <w:r>
        <w:rPr/>
        <w:t xml:space="preserve">Recent studies on stem cell wound healing</w:t>
      </w:r>
    </w:p>
    <w:p>
      <w:pPr>
        <w:spacing w:after="0"/>
        <w:numPr>
          <w:ilvl w:val="0"/>
          <w:numId w:val="2"/>
        </w:numPr>
      </w:pPr>
      <w:r>
        <w:rPr/>
        <w:t xml:space="preserve">Counterarguments to stem cell wound healing</w:t>
      </w:r>
    </w:p>
    <w:p>
      <w:pPr>
        <w:spacing w:after="0"/>
        <w:numPr>
          <w:ilvl w:val="0"/>
          <w:numId w:val="2"/>
        </w:numPr>
      </w:pPr>
      <w:r>
        <w:rPr/>
        <w:t xml:space="preserve">Safety and efficacy of stem cell therapies</w:t>
      </w:r>
    </w:p>
    <w:p>
      <w:pPr>
        <w:numPr>
          <w:ilvl w:val="0"/>
          <w:numId w:val="2"/>
        </w:numPr>
      </w:pPr>
      <w:r>
        <w:rPr/>
        <w:t xml:space="preserve">Ethical considerations of stem cell wound healing</w:t>
      </w:r>
    </w:p>
    <w:p>
      <w:pPr>
        <w:pStyle w:val="Heading1"/>
      </w:pPr>
      <w:bookmarkStart w:id="6" w:name="_Toc6"/>
      <w:r>
        <w:t>Report location:</w:t>
      </w:r>
      <w:bookmarkEnd w:id="6"/>
    </w:p>
    <w:p>
      <w:hyperlink r:id="rId8" w:history="1">
        <w:r>
          <w:rPr>
            <w:color w:val="2980b9"/>
            <w:u w:val="single"/>
          </w:rPr>
          <w:t xml:space="preserve">https://www.fullpicture.app/item/cdbd55841d2f7ca8ed793d8ab8f48c05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B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02767/" TargetMode="External"/><Relationship Id="rId8" Type="http://schemas.openxmlformats.org/officeDocument/2006/relationships/hyperlink" Target="https://www.fullpicture.app/item/cdbd55841d2f7ca8ed793d8ab8f48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2023-03-03T17:33:42+01:00</dcterms:created>
  <dcterms:modified xsi:type="dcterms:W3CDTF">2023-03-03T17:33:42+01:00</dcterms:modified>
</cp:coreProperties>
</file>

<file path=docProps/custom.xml><?xml version="1.0" encoding="utf-8"?>
<Properties xmlns="http://schemas.openxmlformats.org/officeDocument/2006/custom-properties" xmlns:vt="http://schemas.openxmlformats.org/officeDocument/2006/docPropsVTypes"/>
</file>