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Electrode-Based Biosensing Enabled by Biocompatible Surface Modification with DNA and Proteins | Bioconjugate Chemistry</w:t>
      </w:r>
      <w:br/>
      <w:hyperlink r:id="rId7" w:history="1">
        <w:r>
          <w:rPr>
            <w:color w:val="2980b9"/>
            <w:u w:val="single"/>
          </w:rPr>
          <w:t xml:space="preserve">https://pubs.acs.org/doi/abs/10.1021/acs.bioconjchem.2c00542</w:t>
        </w:r>
      </w:hyperlink>
    </w:p>
    <w:p>
      <w:pPr>
        <w:pStyle w:val="Heading1"/>
      </w:pPr>
      <w:bookmarkStart w:id="2" w:name="_Toc2"/>
      <w:r>
        <w:t>Article summary:</w:t>
      </w:r>
      <w:bookmarkEnd w:id="2"/>
    </w:p>
    <w:p>
      <w:pPr>
        <w:jc w:val="both"/>
      </w:pPr>
      <w:r>
        <w:rPr/>
        <w:t xml:space="preserve">1. Carbon screen-printed electrodes (SPEs) are gaining popularity due to their low cost and fabrication from abundant resources.</w:t>
      </w:r>
    </w:p>
    <w:p>
      <w:pPr>
        <w:jc w:val="both"/>
      </w:pPr>
      <w:r>
        <w:rPr/>
        <w:t xml:space="preserve">2. Electrochemical modification can be used to add an aniline handle to electrodes, allowing for the specific and biocompatible coupling of a variety of biomolecules.</w:t>
      </w:r>
    </w:p>
    <w:p>
      <w:pPr>
        <w:jc w:val="both"/>
      </w:pPr>
      <w:r>
        <w:rPr/>
        <w:t xml:space="preserve">3. This work provides an easy, general strategy to modify inexpensive carbon electrodes, significantly expanding their potential as bioelectrochemical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on carbon electrode-based biosensing enabled by biocompatible surface modification with DNA and proteins. The authors provide evidence for their claims through experiments that demonstrate the successful modification of carbon electrodes with a variety of biomolecules, as well as the generation of microbial monolayers through DNA-directed immobilization. The article does not appear to be biased or one-sided in its reporting, nor does it contain any promotional content or partiality towards any particular viewpoint. Furthermore, the authors have noted possible risks associated with this research, such as potential toxicity issues related to the use of certain chemicals in the electrochemical modification process. However, there are some missing points of consideration that could be explored further in future research; for example, more information about how different types of biomolecules interact with each other when coupled to carbon electrodes could be useful for understanding how these systems function at a molecular level. Additionally, more evidence is needed to support some of the claims made in the article regarding the effectiveness and efficiency of this method for modifying carbon electrodes with biomolecules.</w:t>
      </w:r>
    </w:p>
    <w:p>
      <w:pPr>
        <w:pStyle w:val="Heading1"/>
      </w:pPr>
      <w:bookmarkStart w:id="5" w:name="_Toc5"/>
      <w:r>
        <w:t>Topics for further research:</w:t>
      </w:r>
      <w:bookmarkEnd w:id="5"/>
    </w:p>
    <w:p>
      <w:pPr>
        <w:spacing w:after="0"/>
        <w:numPr>
          <w:ilvl w:val="0"/>
          <w:numId w:val="2"/>
        </w:numPr>
      </w:pPr>
      <w:r>
        <w:rPr/>
        <w:t xml:space="preserve">Carbon electrode biosensing</w:t>
      </w:r>
    </w:p>
    <w:p>
      <w:pPr>
        <w:spacing w:after="0"/>
        <w:numPr>
          <w:ilvl w:val="0"/>
          <w:numId w:val="2"/>
        </w:numPr>
      </w:pPr>
      <w:r>
        <w:rPr/>
        <w:t xml:space="preserve">Biocompatible surface modification</w:t>
      </w:r>
    </w:p>
    <w:p>
      <w:pPr>
        <w:spacing w:after="0"/>
        <w:numPr>
          <w:ilvl w:val="0"/>
          <w:numId w:val="2"/>
        </w:numPr>
      </w:pPr>
      <w:r>
        <w:rPr/>
        <w:t xml:space="preserve">DNA-directed immobilization</w:t>
      </w:r>
    </w:p>
    <w:p>
      <w:pPr>
        <w:spacing w:after="0"/>
        <w:numPr>
          <w:ilvl w:val="0"/>
          <w:numId w:val="2"/>
        </w:numPr>
      </w:pPr>
      <w:r>
        <w:rPr/>
        <w:t xml:space="preserve">Electrochemical modification process</w:t>
      </w:r>
    </w:p>
    <w:p>
      <w:pPr>
        <w:spacing w:after="0"/>
        <w:numPr>
          <w:ilvl w:val="0"/>
          <w:numId w:val="2"/>
        </w:numPr>
      </w:pPr>
      <w:r>
        <w:rPr/>
        <w:t xml:space="preserve">Interaction of biomolecules on carbon electrodes</w:t>
      </w:r>
    </w:p>
    <w:p>
      <w:pPr>
        <w:numPr>
          <w:ilvl w:val="0"/>
          <w:numId w:val="2"/>
        </w:numPr>
      </w:pPr>
      <w:r>
        <w:rPr/>
        <w:t xml:space="preserve">Efficiency of biomolecule modification on carbon electrodes</w:t>
      </w:r>
    </w:p>
    <w:p>
      <w:pPr>
        <w:pStyle w:val="Heading1"/>
      </w:pPr>
      <w:bookmarkStart w:id="6" w:name="_Toc6"/>
      <w:r>
        <w:t>Report location:</w:t>
      </w:r>
      <w:bookmarkEnd w:id="6"/>
    </w:p>
    <w:p>
      <w:hyperlink r:id="rId8" w:history="1">
        <w:r>
          <w:rPr>
            <w:color w:val="2980b9"/>
            <w:u w:val="single"/>
          </w:rPr>
          <w:t xml:space="preserve">https://www.fullpicture.app/item/cdd6110e1dbcf09b826298b3b3b01057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6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bioconjchem.2c00542" TargetMode="External"/><Relationship Id="rId8" Type="http://schemas.openxmlformats.org/officeDocument/2006/relationships/hyperlink" Target="https://www.fullpicture.app/item/cdd6110e1dbcf09b826298b3b3b010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2023-02-21T08:05:16+01:00</dcterms:created>
  <dcterms:modified xsi:type="dcterms:W3CDTF">2023-02-21T08:05:16+01:00</dcterms:modified>
</cp:coreProperties>
</file>

<file path=docProps/custom.xml><?xml version="1.0" encoding="utf-8"?>
<Properties xmlns="http://schemas.openxmlformats.org/officeDocument/2006/custom-properties" xmlns:vt="http://schemas.openxmlformats.org/officeDocument/2006/docPropsVTypes"/>
</file>