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Brief Historical Overview of the Hakka</w:t></w:r><w:br/><w:hyperlink r:id="rId7" w:history="1"><w:r><w:rPr><w:color w:val="2980b9"/><w:u w:val="single"/></w:rPr><w:t xml:space="preserve">https://english.hakka.gov.tw/Content/Content?NodeID=676&PageID=39922&LanguageType=ENG</w:t></w:r></w:hyperlink></w:p><w:p><w:pPr><w:pStyle w:val="Heading1"/></w:pPr><w:bookmarkStart w:id="2" w:name="_Toc2"/><w:r><w:t>Article summary:</w:t></w:r><w:bookmarkEnd w:id="2"/></w:p><w:p><w:pPr><w:jc w:val="both"/></w:pPr><w:r><w:rPr/><w:t xml:space="preserve">1. The Hakka originated from Han Chinese people and are characterized as both conservative and creative.</w:t></w:r></w:p><w:p><w:pPr><w:jc w:val="both"/></w:pPr><w:r><w:rPr/><w:t xml:space="preserve">2. The emergence of the Hakka heritage owes much to their ability to migrate, and they have contributed to promoting economic and cultural exchange.</w:t></w:r></w:p><w:p><w:pPr><w:jc w:val="both"/></w:pPr><w:r><w:rPr/><w:t xml:space="preserve">3. Hakka women exemplified virtues including diligence, courage, and frugality, and ancestor worship is an important part of their culture.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brief overview of the history of the Hakka people, focusing on their migration patterns, customs, traditions, and values. The article is generally reliable in its presentation of facts about the Hakka people; however, there are some potential biases that should be noted. </w:t></w:r></w:p><w:p><w:pPr><w:jc w:val="both"/></w:pPr><w:r><w:rPr/><w:t xml:space="preserve">First, the article does not provide any counterarguments or alternative perspectives on the Hakka people’s history or culture. It presents only one side of the story without exploring other possible interpretations or points of view. Additionally, there is no evidence provided for some of the claims made in the article; for example, it states that “Hakka ancestors settled overseas due to their hard-working, frugal, and courageous nature” but does not provide any evidence to support this claim. </w:t></w:r></w:p><w:p><w:pPr><w:jc w:val="both"/></w:pPr><w:r><w:rPr/><w:t xml:space="preserve">Furthermore, while the article mentions some potential risks associated with migration (such as war or poverty), it does not explore these risks in depth or discuss how they may have impacted the Hakka people’s experience over time. Additionally, it does not mention any potential negative aspects associated with ancestor worship or other traditional practices; instead it focuses solely on positive aspects such as “virtues including diligence, courage, and frugality” without providing any context for these virtues or exploring how they may have been interpreted differently by different groups within the Hakka community over time. </w:t></w:r></w:p><w:p><w:pPr><w:jc w:val="both"/></w:pPr><w:r><w:rPr/><w:t xml:space="preserve">In conclusion, while this article provides a brief overview of the history of the Hakka people that is generally reliable in its presentation of facts about them,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Hakka migration patterns</w:t></w:r></w:p><w:p><w:pPr><w:spacing w:after="0"/><w:numPr><w:ilvl w:val="0"/><w:numId w:val="2"/></w:numPr></w:pPr><w:r><w:rPr/><w:t xml:space="preserve">Hakka customs and traditions</w:t></w:r></w:p><w:p><w:pPr><w:spacing w:after="0"/><w:numPr><w:ilvl w:val="0"/><w:numId w:val="2"/></w:numPr></w:pPr><w:r><w:rPr/><w:t xml:space="preserve">Hakka values</w:t></w:r></w:p><w:p><w:pPr><w:spacing w:after="0"/><w:numPr><w:ilvl w:val="0"/><w:numId w:val="2"/></w:numPr></w:pPr><w:r><w:rPr/><w:t xml:space="preserve">Impact of migration on Hakka people</w:t></w:r></w:p><w:p><w:pPr><w:spacing w:after="0"/><w:numPr><w:ilvl w:val="0"/><w:numId w:val="2"/></w:numPr></w:pPr><w:r><w:rPr/><w:t xml:space="preserve">Ancestor worship in Hakka culture</w:t></w:r></w:p><w:p><w:pPr><w:numPr><w:ilvl w:val="0"/><w:numId w:val="2"/></w:numPr></w:pPr><w:r><w:rPr/><w:t xml:space="preserve">Negative aspects of Hakka traditions</w:t></w:r></w:p><w:p><w:pPr><w:pStyle w:val="Heading1"/></w:pPr><w:bookmarkStart w:id="6" w:name="_Toc6"/><w:r><w:t>Report location:</w:t></w:r><w:bookmarkEnd w:id="6"/></w:p><w:p><w:hyperlink r:id="rId8" w:history="1"><w:r><w:rPr><w:color w:val="2980b9"/><w:u w:val="single"/></w:rPr><w:t xml:space="preserve">https://www.fullpicture.app/item/cddf59fa5db6ea63714664f85ff62a94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2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glish.hakka.gov.tw/Content/Content?NodeID=676&amp;PageID=39922&amp;LanguageType=ENG" TargetMode="External"/><Relationship Id="rId8" Type="http://schemas.openxmlformats.org/officeDocument/2006/relationships/hyperlink" Target="https://www.fullpicture.app/item/cddf59fa5db6ea63714664f85ff62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2023-02-23T02:18:57+01:00</dcterms:created>
  <dcterms:modified xsi:type="dcterms:W3CDTF">2023-02-23T02:18:57+01:00</dcterms:modified>
</cp:coreProperties>
</file>

<file path=docProps/custom.xml><?xml version="1.0" encoding="utf-8"?>
<Properties xmlns="http://schemas.openxmlformats.org/officeDocument/2006/custom-properties" xmlns:vt="http://schemas.openxmlformats.org/officeDocument/2006/docPropsVTypes"/>
</file>