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 videos as scaffolding to foster students’ learning achievements and motivation in EFL learning - Chen - 2020 - British Journal of Educational Technology - Wiley Online Library</w:t>
      </w:r>
      <w:br/>
      <w:hyperlink r:id="rId7" w:history="1">
        <w:r>
          <w:rPr>
            <w:color w:val="2980b9"/>
            <w:u w:val="single"/>
          </w:rPr>
          <w:t xml:space="preserve">https://bera-journals-onlinelibrary-wiley-com.bham-ezproxy.idm.oclc.org/doi/full/10.1111/bjet.12902</w:t>
        </w:r>
      </w:hyperlink>
    </w:p>
    <w:p>
      <w:pPr>
        <w:pStyle w:val="Heading1"/>
      </w:pPr>
      <w:bookmarkStart w:id="2" w:name="_Toc2"/>
      <w:r>
        <w:t>Article summary:</w:t>
      </w:r>
      <w:bookmarkEnd w:id="2"/>
    </w:p>
    <w:p>
      <w:pPr>
        <w:jc w:val="both"/>
      </w:pPr>
      <w:r>
        <w:rPr/>
        <w:t xml:space="preserve">1. The use of English as a foreign language (EFL) is increasing, and technology-enhanced instruction (TEL) has been shown to facilitate positive learning attitudes towards EFL.</w:t>
      </w:r>
    </w:p>
    <w:p>
      <w:pPr>
        <w:jc w:val="both"/>
      </w:pPr>
      <w:r>
        <w:rPr/>
        <w:t xml:space="preserve">2. Video-based learning, a type of multimedia learning, has been widely adopted in education and can contextualize the learning process for EFL learners.</w:t>
      </w:r>
    </w:p>
    <w:p>
      <w:pPr>
        <w:jc w:val="both"/>
      </w:pPr>
      <w:r>
        <w:rPr/>
        <w:t xml:space="preserve">3. Augmented reality (AR) technology has potential benefits in education, including providing situated scaffolding and enhancing students' learning motivation in EFL. An AR video-enhanced English learning system was designed to promote students' learning effectiveness.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"AR videos as scaffolding to foster students’ learning achievements and motivation in EFL learning" provides an overview of the potential benefits of using augmented reality (AR) videos to enhance English as a foreign language (EFL) learning. The authors argue that AR technology can provide situated scaffolding to support learners' understanding of key concepts and promote their intrinsic motivation and learning achievements.</w:t>
      </w:r>
    </w:p>
    <w:p>
      <w:pPr>
        <w:jc w:val="both"/>
      </w:pPr>
      <w:r>
        <w:rPr/>
        <w:t xml:space="preserve"/>
      </w:r>
    </w:p>
    <w:p>
      <w:pPr>
        <w:jc w:val="both"/>
      </w:pPr>
      <w:r>
        <w:rPr/>
        <w:t xml:space="preserve">Overall, the article presents a well-structured argument supported by relevant literature on multimedia learning, video-based learning, and AR technology. However, there are some potential biases and limitations that need to be considered.</w:t>
      </w:r>
    </w:p>
    <w:p>
      <w:pPr>
        <w:jc w:val="both"/>
      </w:pPr>
      <w:r>
        <w:rPr/>
        <w:t xml:space="preserve"/>
      </w:r>
    </w:p>
    <w:p>
      <w:pPr>
        <w:jc w:val="both"/>
      </w:pPr>
      <w:r>
        <w:rPr/>
        <w:t xml:space="preserve">Firstly, the article focuses primarily on the benefits of AR videos for EFL learning without exploring potential drawbacks or limitations. For example, it is unclear how effective AR videos would be for learners with different levels of proficiency or whether they would be equally effective across different cultural contexts. Additionally, there is no discussion of potential ethical concerns related to the use of AR technology in education.</w:t>
      </w:r>
    </w:p>
    <w:p>
      <w:pPr>
        <w:jc w:val="both"/>
      </w:pPr>
      <w:r>
        <w:rPr/>
        <w:t xml:space="preserve"/>
      </w:r>
    </w:p>
    <w:p>
      <w:pPr>
        <w:jc w:val="both"/>
      </w:pPr>
      <w:r>
        <w:rPr/>
        <w:t xml:space="preserve">Secondly, while the authors provide a comprehensive review of previous research on multimedia learning and video-based instruction, they do not explore alternative approaches or counterarguments. For instance, there may be other forms of technology-enhanced instruction that could be equally effective or more suitable for certain learners or contexts.</w:t>
      </w:r>
    </w:p>
    <w:p>
      <w:pPr>
        <w:jc w:val="both"/>
      </w:pPr>
      <w:r>
        <w:rPr/>
        <w:t xml:space="preserve"/>
      </w:r>
    </w:p>
    <w:p>
      <w:pPr>
        <w:jc w:val="both"/>
      </w:pPr>
      <w:r>
        <w:rPr/>
        <w:t xml:space="preserve">Thirdly, the article appears to have a promotional tone towards AR technology as a solution for enhancing EFL learning. While the authors acknowledge some limitations and challenges in designing effective TEL environments, they do not critically evaluate whether AR videos are the best approach or whether there are other factors that need to be considered when implementing such interventions.</w:t>
      </w:r>
    </w:p>
    <w:p>
      <w:pPr>
        <w:jc w:val="both"/>
      </w:pPr>
      <w:r>
        <w:rPr/>
        <w:t xml:space="preserve"/>
      </w:r>
    </w:p>
    <w:p>
      <w:pPr>
        <w:jc w:val="both"/>
      </w:pPr>
      <w:r>
        <w:rPr/>
        <w:t xml:space="preserve">In conclusion, while this article provides valuable insights into the potential benefits of using AR videos for EFL learning, it is important to consider its limitations and biases. Future research should explore alternative approaches and consider potential drawbacks and ethical concerns related to using AR technology in education.</w:t>
      </w:r>
    </w:p>
    <w:p>
      <w:pPr>
        <w:pStyle w:val="Heading1"/>
      </w:pPr>
      <w:bookmarkStart w:id="5" w:name="_Toc5"/>
      <w:r>
        <w:t>Topics for further research:</w:t>
      </w:r>
      <w:bookmarkEnd w:id="5"/>
    </w:p>
    <w:p>
      <w:pPr>
        <w:spacing w:after="0"/>
        <w:numPr>
          <w:ilvl w:val="0"/>
          <w:numId w:val="2"/>
        </w:numPr>
      </w:pPr>
      <w:r>
        <w:rPr/>
        <w:t xml:space="preserve">Limitations of using AR technology in education
</w:t>
      </w:r>
    </w:p>
    <w:p>
      <w:pPr>
        <w:spacing w:after="0"/>
        <w:numPr>
          <w:ilvl w:val="0"/>
          <w:numId w:val="2"/>
        </w:numPr>
      </w:pPr>
      <w:r>
        <w:rPr/>
        <w:t xml:space="preserve">Effectiveness of AR videos for learners with different proficiency levels
</w:t>
      </w:r>
    </w:p>
    <w:p>
      <w:pPr>
        <w:spacing w:after="0"/>
        <w:numPr>
          <w:ilvl w:val="0"/>
          <w:numId w:val="2"/>
        </w:numPr>
      </w:pPr>
      <w:r>
        <w:rPr/>
        <w:t xml:space="preserve">Cultural considerations in using AR technology for EFL learning
</w:t>
      </w:r>
    </w:p>
    <w:p>
      <w:pPr>
        <w:spacing w:after="0"/>
        <w:numPr>
          <w:ilvl w:val="0"/>
          <w:numId w:val="2"/>
        </w:numPr>
      </w:pPr>
      <w:r>
        <w:rPr/>
        <w:t xml:space="preserve">Ethical concerns related to using AR technology in education
</w:t>
      </w:r>
    </w:p>
    <w:p>
      <w:pPr>
        <w:spacing w:after="0"/>
        <w:numPr>
          <w:ilvl w:val="0"/>
          <w:numId w:val="2"/>
        </w:numPr>
      </w:pPr>
      <w:r>
        <w:rPr/>
        <w:t xml:space="preserve">Alternative approaches to technology-enhanced instruction for EFL learning
</w:t>
      </w:r>
    </w:p>
    <w:p>
      <w:pPr>
        <w:numPr>
          <w:ilvl w:val="0"/>
          <w:numId w:val="2"/>
        </w:numPr>
      </w:pPr>
      <w:r>
        <w:rPr/>
        <w:t xml:space="preserve">Factors to consider when implementing AR video interventions for EFL learning</w:t>
      </w:r>
    </w:p>
    <w:p>
      <w:pPr>
        <w:pStyle w:val="Heading1"/>
      </w:pPr>
      <w:bookmarkStart w:id="6" w:name="_Toc6"/>
      <w:r>
        <w:t>Report location:</w:t>
      </w:r>
      <w:bookmarkEnd w:id="6"/>
    </w:p>
    <w:p>
      <w:hyperlink r:id="rId8" w:history="1">
        <w:r>
          <w:rPr>
            <w:color w:val="2980b9"/>
            <w:u w:val="single"/>
          </w:rPr>
          <w:t xml:space="preserve">https://www.fullpicture.app/item/cdeb9819993d366b9c564846c8b672ec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6CE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ra-journals-onlinelibrary-wiley-com.bham-ezproxy.idm.oclc.org/doi/full/10.1111/bjet.12902" TargetMode="External"/><Relationship Id="rId8" Type="http://schemas.openxmlformats.org/officeDocument/2006/relationships/hyperlink" Target="https://www.fullpicture.app/item/cdeb9819993d366b9c564846c8b672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2023-12-13T02:14:25+01:00</dcterms:created>
  <dcterms:modified xsi:type="dcterms:W3CDTF">2023-12-13T02:14:25+01:00</dcterms:modified>
</cp:coreProperties>
</file>

<file path=docProps/custom.xml><?xml version="1.0" encoding="utf-8"?>
<Properties xmlns="http://schemas.openxmlformats.org/officeDocument/2006/custom-properties" xmlns:vt="http://schemas.openxmlformats.org/officeDocument/2006/docPropsVTypes"/>
</file>