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Égalité homme/femme, institutions et developpement (Base de données EID)</w:t></w:r><w:br/><w:hyperlink r:id="rId7" w:history="1"><w:r><w:rPr><w:color w:val="2980b9"/><w:u w:val="single"/></w:rPr><w:t xml:space="preserve">https://stats.oecd.org/viewhtml.aspx?datasetcode=GID2&lang=fr</w:t></w:r></w:hyperlink></w:p><w:p><w:pPr><w:pStyle w:val="Heading1"/></w:pPr><w:bookmarkStart w:id="2" w:name="_Toc2"/><w:r><w:t>Article summary:</w:t></w:r><w:bookmarkEnd w:id="2"/></w:p><w:p><w:pPr><w:jc w:val="both"/></w:pPr><w:r><w:rPr/><w:t xml:space="preserve">1. La base de données EID fournit des informations sur l'égalité homme/femme, les institutions et le développement.</w:t></w:r></w:p><w:p><w:pPr><w:jc w:val="both"/></w:pPr><w:r><w:rPr/><w:t xml:space="preserve">2. Les utilisateurs peuvent sélectionner des régions, des groupes de revenus, des variables et des pays pour personnaliser leurs recherches.</w:t></w:r></w:p><w:p><w:pPr><w:jc w:val="both"/></w:pPr><w:r><w:rPr/><w:t xml:space="preserve">3. Les utilisateurs peuvent exporter les résultats sous forme d'Excel, de fichier texte (CSV), de PC-axis ou de SDMX (XML).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est généralement fiable et bien documenté. Il fournit une base de données complète avec des informations sur l'égalité homme/femme, les institutions et le développement. Les utilisateurs peuvent sélectionner des régions, des groupes de revenus, des variables et des pays pour personnaliser leurs recherches et exporter les résultats sous forme d'Excel, de fichier texte (CSV), de PC-axis ou de SDMX (XML).</w:t></w:r></w:p><w:p><w:pPr><w:jc w:val="both"/></w:pPr><w:r><w:rPr/><w:t xml:space="preserve">Cependant, il n'y a pas d'informations sur la fiabilité ou la validité des données fournies par la base de données EID. De plus, il n'y a pas non plus d'informations sur la mise à jour régulière ou non du contenu disponible sur la plateforme. En outre, il n’existe pas non plus d’indication quant à savoir si les données proviennent d’une source unique ou multiples sources différentes. Par conséquent, il est difficile pour un lecteur d’avoir une idée précise du niveau exact de fiabilité et de validité du contenu disponible sur cette plateforme.</w:t></w:r></w:p><w:p><w:pPr><w:pStyle w:val="Heading1"/></w:pPr><w:bookmarkStart w:id="5" w:name="_Toc5"/><w:r><w:t>Topics for further research:</w:t></w:r><w:bookmarkEnd w:id="5"/></w:p><w:p><w:pPr><w:spacing w:after="0"/><w:numPr><w:ilvl w:val="0"/><w:numId w:val="2"/></w:numPr></w:pPr><w:r><w:rPr/><w:t xml:space="preserve">Fiabilité des données de la base de données EID</w:t></w:r></w:p><w:p><w:pPr><w:spacing w:after="0"/><w:numPr><w:ilvl w:val="0"/><w:numId w:val="2"/></w:numPr></w:pPr><w:r><w:rPr/><w:t xml:space="preserve">Validité des données de la base de données EID</w:t></w:r></w:p><w:p><w:pPr><w:spacing w:after="0"/><w:numPr><w:ilvl w:val="0"/><w:numId w:val="2"/></w:numPr></w:pPr><w:r><w:rPr/><w:t xml:space="preserve">Mise à jour régulière de la base de données EID</w:t></w:r></w:p><w:p><w:pPr><w:spacing w:after="0"/><w:numPr><w:ilvl w:val="0"/><w:numId w:val="2"/></w:numPr></w:pPr><w:r><w:rPr/><w:t xml:space="preserve">Sources des données de la base de données EID</w:t></w:r></w:p><w:p><w:pPr><w:spacing w:after="0"/><w:numPr><w:ilvl w:val="0"/><w:numId w:val="2"/></w:numPr></w:pPr><w:r><w:rPr/><w:t xml:space="preserve">Niveau de fiabilité des données de la base de données EID</w:t></w:r></w:p><w:p><w:pPr><w:numPr><w:ilvl w:val="0"/><w:numId w:val="2"/></w:numPr></w:pPr><w:r><w:rPr/><w:t xml:space="preserve">Niveau de validité des données de la base de données EID</w:t></w:r></w:p><w:p><w:pPr><w:pStyle w:val="Heading1"/></w:pPr><w:bookmarkStart w:id="6" w:name="_Toc6"/><w:r><w:t>Report location:</w:t></w:r><w:bookmarkEnd w:id="6"/></w:p><w:p><w:hyperlink r:id="rId8" w:history="1"><w:r><w:rPr><w:color w:val="2980b9"/><w:u w:val="single"/></w:rPr><w:t xml:space="preserve">https://www.fullpicture.app/item/cdf220066f366175fee26add5333f300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3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s.oecd.org/viewhtml.aspx?datasetcode=GID2&amp;lang=fr" TargetMode="External"/><Relationship Id="rId8" Type="http://schemas.openxmlformats.org/officeDocument/2006/relationships/hyperlink" Target="https://www.fullpicture.app/item/cdf220066f366175fee26add5333f3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2023-02-25T22:31:57+01:00</dcterms:created>
  <dcterms:modified xsi:type="dcterms:W3CDTF">2023-02-25T22:31:57+01:00</dcterms:modified>
</cp:coreProperties>
</file>

<file path=docProps/custom.xml><?xml version="1.0" encoding="utf-8"?>
<Properties xmlns="http://schemas.openxmlformats.org/officeDocument/2006/custom-properties" xmlns:vt="http://schemas.openxmlformats.org/officeDocument/2006/docPropsVTypes"/>
</file>