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Electrifying Adipic Acid Production: Copper‐Promoted Oxidation and C−C Cleavage of Cyclohexanol - Wang - 2022 - Angewandte Chemie International Edition - Wiley Online Library</w:t>
      </w:r>
      <w:br/>
      <w:hyperlink r:id="rId7" w:history="1">
        <w:r>
          <w:rPr>
            <w:color w:val="2980b9"/>
            <w:u w:val="single"/>
          </w:rPr>
          <w:t xml:space="preserve">https://onlinelibrary.wiley.com/doi/abs/10.1002/anie.202214977</w:t>
        </w:r>
      </w:hyperlink>
    </w:p>
    <w:p>
      <w:pPr>
        <w:pStyle w:val="Heading1"/>
      </w:pPr>
      <w:bookmarkStart w:id="2" w:name="_Toc2"/>
      <w:r>
        <w:t>Article summary:</w:t>
      </w:r>
      <w:bookmarkEnd w:id="2"/>
    </w:p>
    <w:p>
      <w:pPr>
        <w:jc w:val="both"/>
      </w:pPr>
      <w:r>
        <w:rPr/>
        <w:t xml:space="preserve">1. 通过将铜离子引入镍氢氧化物电极中，实现了高效的环己醇电催化氧化制备己二酸的方法。</w:t>
      </w:r>
    </w:p>
    <w:p>
      <w:pPr>
        <w:jc w:val="both"/>
      </w:pPr>
      <w:r>
        <w:rPr/>
        <w:t xml:space="preserve">2. 铜离子在此过程中发挥了关键作用，弱化了表面吸附的O-centered自由基与NiOOH表面之间的相互作用，从而促进C-C键裂解。</w:t>
      </w:r>
    </w:p>
    <w:p>
      <w:pPr>
        <w:jc w:val="both"/>
      </w:pPr>
      <w:r>
        <w:rPr/>
        <w:t xml:space="preserve">3. 该研究为生产可持续性更高的己二酸提供了新途径，并且揭示了反应机理。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由于本文是一篇科学研究论文，其内容主要涉及实验结果和技术细节，因此不太可能存在明显的偏见或宣传内容。然而，在阅读文章时，我们可以注意到以下几点：</w:t>
      </w:r>
    </w:p>
    <w:p>
      <w:pPr>
        <w:jc w:val="both"/>
      </w:pPr>
      <w:r>
        <w:rPr/>
        <w:t xml:space="preserve"/>
      </w:r>
    </w:p>
    <w:p>
      <w:pPr>
        <w:jc w:val="both"/>
      </w:pPr>
      <w:r>
        <w:rPr/>
        <w:t xml:space="preserve">1. 本文的作者都来自中国的大学和研究机构，这可能会导致一定程度上的地域偏见。</w:t>
      </w:r>
    </w:p>
    <w:p>
      <w:pPr>
        <w:jc w:val="both"/>
      </w:pPr>
      <w:r>
        <w:rPr/>
        <w:t xml:space="preserve"/>
      </w:r>
    </w:p>
    <w:p>
      <w:pPr>
        <w:jc w:val="both"/>
      </w:pPr>
      <w:r>
        <w:rPr/>
        <w:t xml:space="preserve">2. 文章中提到了电催化技术在生产己二酸中的应用优势，但并未探讨该技术可能带来的环境和安全风险。</w:t>
      </w:r>
    </w:p>
    <w:p>
      <w:pPr>
        <w:jc w:val="both"/>
      </w:pPr>
      <w:r>
        <w:rPr/>
        <w:t xml:space="preserve"/>
      </w:r>
    </w:p>
    <w:p>
      <w:pPr>
        <w:jc w:val="both"/>
      </w:pPr>
      <w:r>
        <w:rPr/>
        <w:t xml:space="preserve">3. 文章中没有提及其他生产己二酸的方法或技术，也没有对比分析不同方法之间的优缺点。</w:t>
      </w:r>
    </w:p>
    <w:p>
      <w:pPr>
        <w:jc w:val="both"/>
      </w:pPr>
      <w:r>
        <w:rPr/>
        <w:t xml:space="preserve"/>
      </w:r>
    </w:p>
    <w:p>
      <w:pPr>
        <w:jc w:val="both"/>
      </w:pPr>
      <w:r>
        <w:rPr/>
        <w:t xml:space="preserve">4. 文章中所提出的结论基于实验结果得出，但并未对实验过程中可能存在的误差或限制进行充分讨论。</w:t>
      </w:r>
    </w:p>
    <w:p>
      <w:pPr>
        <w:jc w:val="both"/>
      </w:pPr>
      <w:r>
        <w:rPr/>
        <w:t xml:space="preserve"/>
      </w:r>
    </w:p>
    <w:p>
      <w:pPr>
        <w:jc w:val="both"/>
      </w:pPr>
      <w:r>
        <w:rPr/>
        <w:t xml:space="preserve">5. 本文是一篇专业性较强的科学研究论文，对于非专业读者来说可能难以理解其中涉及到的技术细节和专业术语。</w:t>
      </w:r>
    </w:p>
    <w:p>
      <w:pPr>
        <w:pStyle w:val="Heading1"/>
      </w:pPr>
      <w:bookmarkStart w:id="5" w:name="_Toc5"/>
      <w:r>
        <w:t>Topics for further research:</w:t>
      </w:r>
      <w:bookmarkEnd w:id="5"/>
    </w:p>
    <w:p>
      <w:pPr>
        <w:spacing w:after="0"/>
        <w:numPr>
          <w:ilvl w:val="0"/>
          <w:numId w:val="2"/>
        </w:numPr>
      </w:pPr>
      <w:r>
        <w:rPr/>
        <w:t xml:space="preserve">Regional bias in scientific research
</w:t>
      </w:r>
    </w:p>
    <w:p>
      <w:pPr>
        <w:spacing w:after="0"/>
        <w:numPr>
          <w:ilvl w:val="0"/>
          <w:numId w:val="2"/>
        </w:numPr>
      </w:pPr>
      <w:r>
        <w:rPr/>
        <w:t xml:space="preserve">Environmental and safety risks of electrocatalysis technology
</w:t>
      </w:r>
    </w:p>
    <w:p>
      <w:pPr>
        <w:spacing w:after="0"/>
        <w:numPr>
          <w:ilvl w:val="0"/>
          <w:numId w:val="2"/>
        </w:numPr>
      </w:pPr>
      <w:r>
        <w:rPr/>
        <w:t xml:space="preserve">Comparison of different methods for producing adipic acid
</w:t>
      </w:r>
    </w:p>
    <w:p>
      <w:pPr>
        <w:spacing w:after="0"/>
        <w:numPr>
          <w:ilvl w:val="0"/>
          <w:numId w:val="2"/>
        </w:numPr>
      </w:pPr>
      <w:r>
        <w:rPr/>
        <w:t xml:space="preserve">Discussion of experimental errors and limitations
</w:t>
      </w:r>
    </w:p>
    <w:p>
      <w:pPr>
        <w:spacing w:after="0"/>
        <w:numPr>
          <w:ilvl w:val="0"/>
          <w:numId w:val="2"/>
        </w:numPr>
      </w:pPr>
      <w:r>
        <w:rPr/>
        <w:t xml:space="preserve">Difficulty in understanding technical details and jargon in scientific research papers
</w:t>
      </w:r>
    </w:p>
    <w:p>
      <w:pPr>
        <w:numPr>
          <w:ilvl w:val="0"/>
          <w:numId w:val="2"/>
        </w:numPr>
      </w:pPr>
      <w:r>
        <w:rPr/>
        <w:t xml:space="preserve">Implications and applications of the research findings beyond the scope of the paper</w:t>
      </w:r>
    </w:p>
    <w:p>
      <w:pPr>
        <w:pStyle w:val="Heading1"/>
      </w:pPr>
      <w:bookmarkStart w:id="6" w:name="_Toc6"/>
      <w:r>
        <w:t>Report location:</w:t>
      </w:r>
      <w:bookmarkEnd w:id="6"/>
    </w:p>
    <w:p>
      <w:hyperlink r:id="rId8" w:history="1">
        <w:r>
          <w:rPr>
            <w:color w:val="2980b9"/>
            <w:u w:val="single"/>
          </w:rPr>
          <w:t xml:space="preserve">https://www.fullpicture.app/item/ce1ffe54579b7b097012de1d92ba2e9c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3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214977" TargetMode="External"/><Relationship Id="rId8" Type="http://schemas.openxmlformats.org/officeDocument/2006/relationships/hyperlink" Target="https://www.fullpicture.app/item/ce1ffe54579b7b097012de1d92ba2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2023-12-13T11:23:33+01:00</dcterms:created>
  <dcterms:modified xsi:type="dcterms:W3CDTF">2023-12-13T11:23:33+01:00</dcterms:modified>
</cp:coreProperties>
</file>

<file path=docProps/custom.xml><?xml version="1.0" encoding="utf-8"?>
<Properties xmlns="http://schemas.openxmlformats.org/officeDocument/2006/custom-properties" xmlns:vt="http://schemas.openxmlformats.org/officeDocument/2006/docPropsVTypes"/>
</file>