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台积电如何说服苹果抛弃三星 |财富</w:t>
      </w:r>
      <w:br/>
      <w:hyperlink r:id="rId7" w:history="1">
        <w:r>
          <w:rPr>
            <w:color w:val="2980b9"/>
            <w:u w:val="single"/>
          </w:rPr>
          <w:t xml:space="preserve">https://fortune.com/2023/02/10/how-tsmc-convinced-apple-it-would-be-a-trustworthy-partner-landing-the-taiwan-company-its-most-significant-semiconductor-contract-to-date/</w:t>
        </w:r>
      </w:hyperlink>
    </w:p>
    <w:p>
      <w:pPr>
        <w:pStyle w:val="Heading1"/>
      </w:pPr>
      <w:bookmarkStart w:id="2" w:name="_Toc2"/>
      <w:r>
        <w:t>Article summary:</w:t>
      </w:r>
      <w:bookmarkEnd w:id="2"/>
    </w:p>
    <w:p>
      <w:pPr>
        <w:jc w:val="both"/>
      </w:pPr>
      <w:r>
        <w:rPr/>
        <w:t xml:space="preserve">1. The article discusses how TSMC was able to gain Apple's trust and replace Samsung as its core chip supplier, leading to a surge in TSMC's stock price.</w:t>
      </w:r>
    </w:p>
    <w:p>
      <w:pPr>
        <w:jc w:val="both"/>
      </w:pPr>
      <w:r>
        <w:rPr/>
        <w:t xml:space="preserve">2. Terry Gou, the founder of Foxconn, suggested that Apple and TSMC should negotiate and his suggestion was taken up by Apple executives.</w:t>
      </w:r>
    </w:p>
    <w:p>
      <w:pPr>
        <w:jc w:val="both"/>
      </w:pPr>
      <w:r>
        <w:rPr/>
        <w:t xml:space="preserve">3. To build trust with Apple, TSMC implemented various IP protection protocols such as confidentiality agreements with employees, customers and suppliers, firewalls between production sites in Taiwan, and metal strips on printouts to prevent theft.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events surrounding the partnership between Apple and TSMC. The article provides a detailed account of how the two companies were able to build trust with each other over time through negotiations and implementation of various security protocols. The article also provides evidence for its claims by citing Richard Thurston, former general counsel at TSMC, who was involved in the negotiations between the two companies. </w:t>
      </w:r>
    </w:p>
    <w:p>
      <w:pPr>
        <w:jc w:val="both"/>
      </w:pPr>
      <w:r>
        <w:rPr/>
        <w:t xml:space="preserve">However, there are some potential biases present in the article which could be explored further. For example, it is not clear whether any counterarguments or opposing views were considered when discussing how TSMC was able to gain Apple's trust. Additionally, there is no mention of any possible risks associated with this partnership which could have been explored further. Furthermore, while the article does provide evidence for its claims by citing Richard Thurston's involvement in the negotiations between Apple and TSMC, it does not provide any evidence from other sources or perspectives which could have provided a more balanced view on the topic.</w:t>
      </w:r>
    </w:p>
    <w:p>
      <w:pPr>
        <w:pStyle w:val="Heading1"/>
      </w:pPr>
      <w:bookmarkStart w:id="5" w:name="_Toc5"/>
      <w:r>
        <w:t>Topics for further research:</w:t>
      </w:r>
      <w:bookmarkEnd w:id="5"/>
    </w:p>
    <w:p>
      <w:pPr>
        <w:spacing w:after="0"/>
        <w:numPr>
          <w:ilvl w:val="0"/>
          <w:numId w:val="2"/>
        </w:numPr>
      </w:pPr>
      <w:r>
        <w:rPr/>
        <w:t xml:space="preserve">Apple and TSMC partnership risks</w:t>
      </w:r>
    </w:p>
    <w:p>
      <w:pPr>
        <w:spacing w:after="0"/>
        <w:numPr>
          <w:ilvl w:val="0"/>
          <w:numId w:val="2"/>
        </w:numPr>
      </w:pPr>
      <w:r>
        <w:rPr/>
        <w:t xml:space="preserve">Apple and TSMC partnership negotiations</w:t>
      </w:r>
    </w:p>
    <w:p>
      <w:pPr>
        <w:spacing w:after="0"/>
        <w:numPr>
          <w:ilvl w:val="0"/>
          <w:numId w:val="2"/>
        </w:numPr>
      </w:pPr>
      <w:r>
        <w:rPr/>
        <w:t xml:space="preserve">Counterarguments to Apple and TSMC partnership</w:t>
      </w:r>
    </w:p>
    <w:p>
      <w:pPr>
        <w:spacing w:after="0"/>
        <w:numPr>
          <w:ilvl w:val="0"/>
          <w:numId w:val="2"/>
        </w:numPr>
      </w:pPr>
      <w:r>
        <w:rPr/>
        <w:t xml:space="preserve">Perspectives on Apple and TSMC partnership</w:t>
      </w:r>
    </w:p>
    <w:p>
      <w:pPr>
        <w:spacing w:after="0"/>
        <w:numPr>
          <w:ilvl w:val="0"/>
          <w:numId w:val="2"/>
        </w:numPr>
      </w:pPr>
      <w:r>
        <w:rPr/>
        <w:t xml:space="preserve">Security protocols in Apple and TSMC partnership</w:t>
      </w:r>
    </w:p>
    <w:p>
      <w:pPr>
        <w:numPr>
          <w:ilvl w:val="0"/>
          <w:numId w:val="2"/>
        </w:numPr>
      </w:pPr>
      <w:r>
        <w:rPr/>
        <w:t xml:space="preserve">Benefits of Apple and TSMC partnership</w:t>
      </w:r>
    </w:p>
    <w:p>
      <w:pPr>
        <w:pStyle w:val="Heading1"/>
      </w:pPr>
      <w:bookmarkStart w:id="6" w:name="_Toc6"/>
      <w:r>
        <w:t>Report location:</w:t>
      </w:r>
      <w:bookmarkEnd w:id="6"/>
    </w:p>
    <w:p>
      <w:hyperlink r:id="rId8" w:history="1">
        <w:r>
          <w:rPr>
            <w:color w:val="2980b9"/>
            <w:u w:val="single"/>
          </w:rPr>
          <w:t xml:space="preserve">https://www.fullpicture.app/item/ce24f8edefc711c8ecedb844de2125c9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A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2/10/how-tsmc-convinced-apple-it-would-be-a-trustworthy-partner-landing-the-taiwan-company-its-most-significant-semiconductor-contract-to-date/" TargetMode="External"/><Relationship Id="rId8" Type="http://schemas.openxmlformats.org/officeDocument/2006/relationships/hyperlink" Target="https://www.fullpicture.app/item/ce24f8edefc711c8ecedb844de2125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2023-02-27T17:58:53+01:00</dcterms:created>
  <dcterms:modified xsi:type="dcterms:W3CDTF">2023-02-27T17:58:53+01:00</dcterms:modified>
</cp:coreProperties>
</file>

<file path=docProps/custom.xml><?xml version="1.0" encoding="utf-8"?>
<Properties xmlns="http://schemas.openxmlformats.org/officeDocument/2006/custom-properties" xmlns:vt="http://schemas.openxmlformats.org/officeDocument/2006/docPropsVTypes"/>
</file>