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 boride-decorated CoNi layered double hydroxides supported on muti-walled carbon nanotubes as efficient hydrolysis catalysts for sodium borohydride - ScienceDirect</w:t>
      </w:r>
      <w:br/>
      <w:hyperlink r:id="rId7" w:history="1">
        <w:r>
          <w:rPr>
            <w:color w:val="2980b9"/>
            <w:u w:val="single"/>
          </w:rPr>
          <w:t xml:space="preserve">https://www.sciencedirect.com/science/article/pii/S0925838822037306</w:t>
        </w:r>
      </w:hyperlink>
    </w:p>
    <w:p>
      <w:pPr>
        <w:pStyle w:val="Heading1"/>
      </w:pPr>
      <w:bookmarkStart w:id="2" w:name="_Toc2"/>
      <w:r>
        <w:t>Article summary:</w:t>
      </w:r>
      <w:bookmarkEnd w:id="2"/>
    </w:p>
    <w:p>
      <w:pPr>
        <w:jc w:val="both"/>
      </w:pPr>
      <w:r>
        <w:rPr/>
        <w:t xml:space="preserve">1. A novel CoB-LDH-CNT composition was prepared for hydrogen production of NaBH4 hydrolysis.</w:t>
      </w:r>
    </w:p>
    <w:p>
      <w:pPr>
        <w:jc w:val="both"/>
      </w:pPr>
      <w:r>
        <w:rPr/>
        <w:t xml:space="preserve">2. The CoB-LDH-CNT-50 achieved good HER performance and the lowest Ea of 29.93 kJ∙mol−1.</w:t>
      </w:r>
    </w:p>
    <w:p>
      <w:pPr>
        <w:jc w:val="both"/>
      </w:pPr>
      <w:r>
        <w:rPr/>
        <w:t xml:space="preserve">3. The catalyst maintained 75.4% activity after 10 cycles due to the bonding effect of multi-walled carbon nanotubes (MWCNTs).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preparation and characterization of a novel CoB-LDH-CNT composition for hydrogen production of NaBH4 hydrolysis, as well as its catalytic activity and stability. The article also presents evidence for its claims in the form of SEM, TEM, EDS, XRD, and XPS characterization results, which support the successful preparation of CoB-LDH-CNT. Furthermore, the article provides evidence for its claims regarding the catalytic activity and stability of the catalyst by presenting data from hydrolysis experiments showing an optimal hydrogen generation rate (HGR) of 5167.72 mL·min−1·g−1 and low activation energy (Ea) of 29.93 kJ·mol−1, as well as maintaining 75.4% activity after 10 cycles due to MWCNTs helping to reconnect broken nanosheets during reaction. </w:t>
      </w:r>
    </w:p>
    <w:p>
      <w:pPr>
        <w:jc w:val="both"/>
      </w:pPr>
      <w:r>
        <w:rPr/>
        <w:t xml:space="preserve">The article does not appear to be biased or one sided in its reporting; it presents both sides equally by providing evidence for both its claims regarding the successful preparation and catalytic activity/stability of CoB-LDH-CNT, as well as potential risks associated with using this material such as agglomeration due to high surface energy during synthesis process which can reduce catalytic activity. Additionally, there are no unsupported claims or missing points of consideration in this article; all claims are supported by evidence from experiments or characterization results presented in the article itself or referenced from other sources such as previous studies on noble metals based catalysts or metal borides used for NaBH4 hydrolysis. There is also no promotional content present in this article; it is purely focused on presenting research findings related to CoB-LDH-CNT's preparation and performance when used for NaBH4 hydrolysis without any attempts at promoting any particular product or service related to this material or research topic.</w:t>
      </w:r>
    </w:p>
    <w:p>
      <w:pPr>
        <w:pStyle w:val="Heading1"/>
      </w:pPr>
      <w:bookmarkStart w:id="5" w:name="_Toc5"/>
      <w:r>
        <w:t>Topics for further research:</w:t>
      </w:r>
      <w:bookmarkEnd w:id="5"/>
    </w:p>
    <w:p>
      <w:pPr>
        <w:spacing w:after="0"/>
        <w:numPr>
          <w:ilvl w:val="0"/>
          <w:numId w:val="2"/>
        </w:numPr>
      </w:pPr>
      <w:r>
        <w:rPr/>
        <w:t xml:space="preserve">NaBH4 hydrolysis catalysts</w:t>
      </w:r>
    </w:p>
    <w:p>
      <w:pPr>
        <w:spacing w:after="0"/>
        <w:numPr>
          <w:ilvl w:val="0"/>
          <w:numId w:val="2"/>
        </w:numPr>
      </w:pPr>
      <w:r>
        <w:rPr/>
        <w:t xml:space="preserve">Metal boride catalysts</w:t>
      </w:r>
    </w:p>
    <w:p>
      <w:pPr>
        <w:spacing w:after="0"/>
        <w:numPr>
          <w:ilvl w:val="0"/>
          <w:numId w:val="2"/>
        </w:numPr>
      </w:pPr>
      <w:r>
        <w:rPr/>
        <w:t xml:space="preserve">CoB-LDH-CNT synthesis</w:t>
      </w:r>
    </w:p>
    <w:p>
      <w:pPr>
        <w:spacing w:after="0"/>
        <w:numPr>
          <w:ilvl w:val="0"/>
          <w:numId w:val="2"/>
        </w:numPr>
      </w:pPr>
      <w:r>
        <w:rPr/>
        <w:t xml:space="preserve">Hydrogen production from NaBH4</w:t>
      </w:r>
    </w:p>
    <w:p>
      <w:pPr>
        <w:spacing w:after="0"/>
        <w:numPr>
          <w:ilvl w:val="0"/>
          <w:numId w:val="2"/>
        </w:numPr>
      </w:pPr>
      <w:r>
        <w:rPr/>
        <w:t xml:space="preserve">Agglomeration of catalysts</w:t>
      </w:r>
    </w:p>
    <w:p>
      <w:pPr>
        <w:numPr>
          <w:ilvl w:val="0"/>
          <w:numId w:val="2"/>
        </w:numPr>
      </w:pPr>
      <w:r>
        <w:rPr/>
        <w:t xml:space="preserve">Noble metal catalysts for NaBH4 hydrolysis</w:t>
      </w:r>
    </w:p>
    <w:p>
      <w:pPr>
        <w:pStyle w:val="Heading1"/>
      </w:pPr>
      <w:bookmarkStart w:id="6" w:name="_Toc6"/>
      <w:r>
        <w:t>Report location:</w:t>
      </w:r>
      <w:bookmarkEnd w:id="6"/>
    </w:p>
    <w:p>
      <w:hyperlink r:id="rId8" w:history="1">
        <w:r>
          <w:rPr>
            <w:color w:val="2980b9"/>
            <w:u w:val="single"/>
          </w:rPr>
          <w:t xml:space="preserve">https://www.fullpicture.app/item/ce2fc6b2e5cbc7fd7828a93cdd7efcea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9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2037306" TargetMode="External"/><Relationship Id="rId8" Type="http://schemas.openxmlformats.org/officeDocument/2006/relationships/hyperlink" Target="https://www.fullpicture.app/item/ce2fc6b2e5cbc7fd7828a93cdd7ef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2023-02-27T08:42:31+01:00</dcterms:created>
  <dcterms:modified xsi:type="dcterms:W3CDTF">2023-02-27T08:42:31+01:00</dcterms:modified>
</cp:coreProperties>
</file>

<file path=docProps/custom.xml><?xml version="1.0" encoding="utf-8"?>
<Properties xmlns="http://schemas.openxmlformats.org/officeDocument/2006/custom-properties" xmlns:vt="http://schemas.openxmlformats.org/officeDocument/2006/docPropsVTypes"/>
</file>