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sensor-based approach for fault detection and diagnosis for robotic systems. Autonomous Robots, 42(6), 1231–1248 | 10.1007/s10514-017-9688-z</w:t>
      </w:r>
      <w:br/>
      <w:hyperlink r:id="rId7" w:history="1">
        <w:r>
          <w:rPr>
            <w:color w:val="2980b9"/>
            <w:u w:val="single"/>
          </w:rPr>
          <w:t xml:space="preserve">https://sci-hub.se/10.1007/s10514-017-9688-z</w:t>
        </w:r>
      </w:hyperlink>
    </w:p>
    <w:p>
      <w:pPr>
        <w:pStyle w:val="Heading1"/>
      </w:pPr>
      <w:bookmarkStart w:id="2" w:name="_Toc2"/>
      <w:r>
        <w:t>Article summary:</w:t>
      </w:r>
      <w:bookmarkEnd w:id="2"/>
    </w:p>
    <w:p>
      <w:pPr>
        <w:jc w:val="both"/>
      </w:pPr>
      <w:r>
        <w:rPr/>
        <w:t xml:space="preserve">1. The article presents a sensor-based approach for fault detection and diagnosis in robotic systems.</w:t>
      </w:r>
    </w:p>
    <w:p>
      <w:pPr>
        <w:jc w:val="both"/>
      </w:pPr>
      <w:r>
        <w:rPr/>
        <w:t xml:space="preserve">2. The proposed approach uses a combination of statistical analysis and machine learning algorithms to identify faults in the system.</w:t>
      </w:r>
    </w:p>
    <w:p>
      <w:pPr>
        <w:jc w:val="both"/>
      </w:pPr>
      <w:r>
        <w:rPr/>
        <w:t xml:space="preserve">3. The approach was tested on a real-world robotic system and showed promising results in detecting and diagnosing faults accurately.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sensor-based approach for fault detection and diagnosis for robotic systems" by Khalastchi and Kalech (2017) presents a study on the development of a sensor-based approach for detecting and diagnosing faults in robotic systems. The authors claim that their approach can improve the reliability and safety of robotic systems, which are increasingly being used in various applications.</w:t>
      </w:r>
    </w:p>
    <w:p>
      <w:pPr>
        <w:jc w:val="both"/>
      </w:pPr>
      <w:r>
        <w:rPr/>
        <w:t xml:space="preserve"/>
      </w:r>
    </w:p>
    <w:p>
      <w:pPr>
        <w:jc w:val="both"/>
      </w:pPr>
      <w:r>
        <w:rPr/>
        <w:t xml:space="preserve">The article provides a detailed description of the proposed approach, which involves using sensors to monitor the behavior of the robot and detect any deviations from expected patterns. The authors also describe how they tested their approach on a real-world robotic system and found that it was able to detect faults accurately.</w:t>
      </w:r>
    </w:p>
    <w:p>
      <w:pPr>
        <w:jc w:val="both"/>
      </w:pPr>
      <w:r>
        <w:rPr/>
        <w:t xml:space="preserve"/>
      </w:r>
    </w:p>
    <w:p>
      <w:pPr>
        <w:jc w:val="both"/>
      </w:pPr>
      <w:r>
        <w:rPr/>
        <w:t xml:space="preserve">Overall, the article appears to be well-written and informative. However, there are some potential biases and limitations that should be considered when interpreting its findings.</w:t>
      </w:r>
    </w:p>
    <w:p>
      <w:pPr>
        <w:jc w:val="both"/>
      </w:pPr>
      <w:r>
        <w:rPr/>
        <w:t xml:space="preserve"/>
      </w:r>
    </w:p>
    <w:p>
      <w:pPr>
        <w:jc w:val="both"/>
      </w:pPr>
      <w:r>
        <w:rPr/>
        <w:t xml:space="preserve">One potential bias is that the study was conducted by researchers who have expertise in robotics and may have a vested interest in promoting their approach. This could lead to one-sided reporting or unsupported claims about the effectiveness of their method.</w:t>
      </w:r>
    </w:p>
    <w:p>
      <w:pPr>
        <w:jc w:val="both"/>
      </w:pPr>
      <w:r>
        <w:rPr/>
        <w:t xml:space="preserve"/>
      </w:r>
    </w:p>
    <w:p>
      <w:pPr>
        <w:jc w:val="both"/>
      </w:pPr>
      <w:r>
        <w:rPr/>
        <w:t xml:space="preserve">Another limitation is that the study only tested their approach on one specific type of robotic system. It is unclear whether their method would work as well on other types of robots or in different environments.</w:t>
      </w:r>
    </w:p>
    <w:p>
      <w:pPr>
        <w:jc w:val="both"/>
      </w:pPr>
      <w:r>
        <w:rPr/>
        <w:t xml:space="preserve"/>
      </w:r>
    </w:p>
    <w:p>
      <w:pPr>
        <w:jc w:val="both"/>
      </w:pPr>
      <w:r>
        <w:rPr/>
        <w:t xml:space="preserve">Additionally, while the authors mention some potential risks associated with faulty robotic systems (such as damage to equipment or injury to humans), they do not provide a comprehensive analysis of all possible risks or consider potential counterarguments against their approach.</w:t>
      </w:r>
    </w:p>
    <w:p>
      <w:pPr>
        <w:jc w:val="both"/>
      </w:pPr>
      <w:r>
        <w:rPr/>
        <w:t xml:space="preserve"/>
      </w:r>
    </w:p>
    <w:p>
      <w:pPr>
        <w:jc w:val="both"/>
      </w:pPr>
      <w:r>
        <w:rPr/>
        <w:t xml:space="preserve">Finally, it is worth noting that the article does not present both sides equally since it focuses solely on promoting the proposed sensor-based approach rather than discussing alternative methods for fault detection and diagnosis in robotics.</w:t>
      </w:r>
    </w:p>
    <w:p>
      <w:pPr>
        <w:jc w:val="both"/>
      </w:pPr>
      <w:r>
        <w:rPr/>
        <w:t xml:space="preserve"/>
      </w:r>
    </w:p>
    <w:p>
      <w:pPr>
        <w:jc w:val="both"/>
      </w:pPr>
      <w:r>
        <w:rPr/>
        <w:t xml:space="preserve">In conclusion, while this article provides valuable insights into a new sensor-based approach for fault detection and diagnosis in robotics, readers should be aware of its potential biases, limitations, and missing points of consideration before drawing any definitive conclusions about its effectiveness.</w:t>
      </w:r>
    </w:p>
    <w:p>
      <w:pPr>
        <w:pStyle w:val="Heading1"/>
      </w:pPr>
      <w:bookmarkStart w:id="5" w:name="_Toc5"/>
      <w:r>
        <w:t>Topics for further research:</w:t>
      </w:r>
      <w:bookmarkEnd w:id="5"/>
    </w:p>
    <w:p>
      <w:pPr>
        <w:spacing w:after="0"/>
        <w:numPr>
          <w:ilvl w:val="0"/>
          <w:numId w:val="2"/>
        </w:numPr>
      </w:pPr>
      <w:r>
        <w:rPr/>
        <w:t xml:space="preserve">Alternative methods for fault detection and diagnosis in robotics
</w:t>
      </w:r>
    </w:p>
    <w:p>
      <w:pPr>
        <w:spacing w:after="0"/>
        <w:numPr>
          <w:ilvl w:val="0"/>
          <w:numId w:val="2"/>
        </w:numPr>
      </w:pPr>
      <w:r>
        <w:rPr/>
        <w:t xml:space="preserve">Risks associated with faulty robotic systems
</w:t>
      </w:r>
    </w:p>
    <w:p>
      <w:pPr>
        <w:spacing w:after="0"/>
        <w:numPr>
          <w:ilvl w:val="0"/>
          <w:numId w:val="2"/>
        </w:numPr>
      </w:pPr>
      <w:r>
        <w:rPr/>
        <w:t xml:space="preserve">Different types of robotic systems and their unique challenges
</w:t>
      </w:r>
    </w:p>
    <w:p>
      <w:pPr>
        <w:spacing w:after="0"/>
        <w:numPr>
          <w:ilvl w:val="0"/>
          <w:numId w:val="2"/>
        </w:numPr>
      </w:pPr>
      <w:r>
        <w:rPr/>
        <w:t xml:space="preserve">Limitations of sensor-based approaches in fault detection and diagnosis
</w:t>
      </w:r>
    </w:p>
    <w:p>
      <w:pPr>
        <w:spacing w:after="0"/>
        <w:numPr>
          <w:ilvl w:val="0"/>
          <w:numId w:val="2"/>
        </w:numPr>
      </w:pPr>
      <w:r>
        <w:rPr/>
        <w:t xml:space="preserve">Best practices for ensuring the safety and reliability of robotic systems
</w:t>
      </w:r>
    </w:p>
    <w:p>
      <w:pPr>
        <w:numPr>
          <w:ilvl w:val="0"/>
          <w:numId w:val="2"/>
        </w:numPr>
      </w:pPr>
      <w:r>
        <w:rPr/>
        <w:t xml:space="preserve">Emerging trends and technologies in the field of robotics and automation</w:t>
      </w:r>
    </w:p>
    <w:p>
      <w:pPr>
        <w:pStyle w:val="Heading1"/>
      </w:pPr>
      <w:bookmarkStart w:id="6" w:name="_Toc6"/>
      <w:r>
        <w:t>Report location:</w:t>
      </w:r>
      <w:bookmarkEnd w:id="6"/>
    </w:p>
    <w:p>
      <w:hyperlink r:id="rId8" w:history="1">
        <w:r>
          <w:rPr>
            <w:color w:val="2980b9"/>
            <w:u w:val="single"/>
          </w:rPr>
          <w:t xml:space="preserve">https://www.fullpicture.app/item/ce3c968f06e6eb5645e52cba8c63fee3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B20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07/s10514-017-9688-z" TargetMode="External"/><Relationship Id="rId8" Type="http://schemas.openxmlformats.org/officeDocument/2006/relationships/hyperlink" Target="https://www.fullpicture.app/item/ce3c968f06e6eb5645e52cba8c63fe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2023-12-25T18:01:44+01:00</dcterms:created>
  <dcterms:modified xsi:type="dcterms:W3CDTF">2023-12-25T18:01:44+01:00</dcterms:modified>
</cp:coreProperties>
</file>

<file path=docProps/custom.xml><?xml version="1.0" encoding="utf-8"?>
<Properties xmlns="http://schemas.openxmlformats.org/officeDocument/2006/custom-properties" xmlns:vt="http://schemas.openxmlformats.org/officeDocument/2006/docPropsVTypes"/>
</file>